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73" w:rsidRDefault="00640790" w:rsidP="00AB370E">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8"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6A0F73" w:rsidRDefault="006A0F73" w:rsidP="006A0F73">
      <w:pPr>
        <w:widowControl w:val="0"/>
        <w:autoSpaceDE w:val="0"/>
        <w:autoSpaceDN w:val="0"/>
        <w:adjustRightInd w:val="0"/>
        <w:jc w:val="center"/>
        <w:rPr>
          <w:rFonts w:ascii="Verdana" w:hAnsi="Verdana"/>
          <w:b/>
          <w:bCs/>
          <w:sz w:val="26"/>
          <w:szCs w:val="26"/>
        </w:rPr>
      </w:pPr>
    </w:p>
    <w:p w:rsidR="006A0F73" w:rsidRPr="004032EE" w:rsidRDefault="006A0F73" w:rsidP="006A0F73">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6A0F73" w:rsidRPr="004032EE" w:rsidRDefault="006A0F73" w:rsidP="006A0F73">
      <w:pPr>
        <w:widowControl w:val="0"/>
        <w:autoSpaceDE w:val="0"/>
        <w:autoSpaceDN w:val="0"/>
        <w:adjustRightInd w:val="0"/>
        <w:jc w:val="center"/>
        <w:rPr>
          <w:rFonts w:ascii="Verdana" w:hAnsi="Verdana"/>
          <w:b/>
          <w:bCs/>
          <w:sz w:val="26"/>
          <w:szCs w:val="26"/>
        </w:rPr>
      </w:pPr>
      <w:r>
        <w:rPr>
          <w:rFonts w:ascii="Verdana" w:hAnsi="Verdana"/>
          <w:b/>
          <w:bCs/>
          <w:sz w:val="26"/>
          <w:szCs w:val="26"/>
        </w:rPr>
        <w:t xml:space="preserve">Dental Assistant, Expanded Duties </w:t>
      </w:r>
    </w:p>
    <w:p w:rsidR="006A0F73" w:rsidRPr="004032EE" w:rsidRDefault="006A0F73" w:rsidP="006A0F73">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3C0997">
        <w:rPr>
          <w:rFonts w:ascii="Verdana" w:hAnsi="Verdana"/>
          <w:b/>
          <w:bCs/>
          <w:sz w:val="18"/>
          <w:szCs w:val="18"/>
        </w:rPr>
        <w:t>Center</w:t>
      </w:r>
      <w:r w:rsidR="00AB370E">
        <w:rPr>
          <w:rFonts w:ascii="Verdana" w:hAnsi="Verdana"/>
          <w:b/>
          <w:bCs/>
          <w:sz w:val="18"/>
          <w:szCs w:val="18"/>
        </w:rPr>
        <w:t xml:space="preserve"> </w:t>
      </w:r>
      <w:r>
        <w:rPr>
          <w:rFonts w:ascii="Verdana" w:hAnsi="Verdana"/>
          <w:b/>
          <w:bCs/>
          <w:sz w:val="18"/>
          <w:szCs w:val="18"/>
        </w:rPr>
        <w:t>Manager</w:t>
      </w:r>
    </w:p>
    <w:p w:rsidR="006A0F73" w:rsidRDefault="006A0F73" w:rsidP="006A0F73">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Non-exempt</w:t>
      </w:r>
    </w:p>
    <w:p w:rsidR="00FA42F9" w:rsidRDefault="00FA42F9" w:rsidP="006A0F73">
      <w:pPr>
        <w:widowControl w:val="0"/>
        <w:tabs>
          <w:tab w:val="left" w:pos="390"/>
        </w:tabs>
        <w:autoSpaceDE w:val="0"/>
        <w:autoSpaceDN w:val="0"/>
        <w:adjustRightInd w:val="0"/>
        <w:rPr>
          <w:rFonts w:ascii="Verdana" w:hAnsi="Verdana"/>
          <w:b/>
          <w:bCs/>
          <w:sz w:val="18"/>
          <w:szCs w:val="18"/>
        </w:rPr>
      </w:pPr>
      <w:r>
        <w:rPr>
          <w:rFonts w:ascii="Verdana" w:hAnsi="Verdana"/>
          <w:b/>
          <w:bCs/>
          <w:sz w:val="18"/>
          <w:szCs w:val="18"/>
        </w:rPr>
        <w:t>Classification:    I, II, or III based on EDDA Criteria Scale</w:t>
      </w:r>
    </w:p>
    <w:p w:rsidR="006A0F73" w:rsidRDefault="006A0F73" w:rsidP="006A0F73">
      <w:pPr>
        <w:widowControl w:val="0"/>
        <w:tabs>
          <w:tab w:val="left" w:pos="390"/>
        </w:tabs>
        <w:autoSpaceDE w:val="0"/>
        <w:autoSpaceDN w:val="0"/>
        <w:adjustRightInd w:val="0"/>
        <w:rPr>
          <w:rFonts w:ascii="Verdana" w:hAnsi="Verdana"/>
          <w:b/>
          <w:bCs/>
          <w:sz w:val="18"/>
          <w:szCs w:val="18"/>
        </w:rPr>
      </w:pPr>
    </w:p>
    <w:p w:rsidR="00951B15" w:rsidRDefault="00951B15" w:rsidP="00951B15">
      <w:pPr>
        <w:widowControl w:val="0"/>
        <w:tabs>
          <w:tab w:val="left" w:pos="390"/>
        </w:tabs>
        <w:autoSpaceDE w:val="0"/>
        <w:autoSpaceDN w:val="0"/>
        <w:adjustRightInd w:val="0"/>
        <w:rPr>
          <w:rFonts w:ascii="Verdana" w:hAnsi="Verdana"/>
          <w:b/>
          <w:bCs/>
          <w:sz w:val="18"/>
          <w:szCs w:val="18"/>
        </w:rPr>
      </w:pPr>
      <w:r>
        <w:rPr>
          <w:rFonts w:ascii="Verdana" w:hAnsi="Verdana"/>
          <w:b/>
          <w:bCs/>
          <w:sz w:val="18"/>
          <w:szCs w:val="18"/>
        </w:rPr>
        <w:t>Circle Classification Level based on EDDA Criteria Scale Competency Testing:   I    II     III</w:t>
      </w:r>
    </w:p>
    <w:p w:rsidR="00951B15" w:rsidRDefault="00951B15" w:rsidP="006A0F73">
      <w:pPr>
        <w:widowControl w:val="0"/>
        <w:tabs>
          <w:tab w:val="left" w:pos="390"/>
        </w:tabs>
        <w:autoSpaceDE w:val="0"/>
        <w:autoSpaceDN w:val="0"/>
        <w:adjustRightInd w:val="0"/>
        <w:rPr>
          <w:rFonts w:ascii="Verdana" w:hAnsi="Verdana"/>
          <w:b/>
          <w:bCs/>
          <w:sz w:val="18"/>
          <w:szCs w:val="18"/>
        </w:rPr>
      </w:pPr>
    </w:p>
    <w:p w:rsidR="006A0F73" w:rsidRDefault="006A0F73" w:rsidP="006A0F73">
      <w:pPr>
        <w:widowControl w:val="0"/>
        <w:tabs>
          <w:tab w:val="left" w:pos="390"/>
        </w:tabs>
        <w:autoSpaceDE w:val="0"/>
        <w:autoSpaceDN w:val="0"/>
        <w:adjustRightInd w:val="0"/>
        <w:rPr>
          <w:sz w:val="20"/>
          <w:szCs w:val="20"/>
        </w:rPr>
      </w:pPr>
      <w:r w:rsidRPr="00295548">
        <w:rPr>
          <w:rFonts w:ascii="Verdana" w:hAnsi="Verdana"/>
          <w:b/>
          <w:bCs/>
          <w:sz w:val="18"/>
          <w:szCs w:val="18"/>
        </w:rPr>
        <w:t xml:space="preserve">Summary: </w:t>
      </w:r>
      <w:r>
        <w:rPr>
          <w:rFonts w:ascii="Verdana" w:hAnsi="Verdana"/>
          <w:b/>
          <w:bCs/>
          <w:sz w:val="18"/>
          <w:szCs w:val="18"/>
        </w:rPr>
        <w:tab/>
      </w:r>
      <w:r w:rsidRPr="008D67EF">
        <w:rPr>
          <w:rFonts w:ascii="Verdana" w:hAnsi="Verdana"/>
          <w:sz w:val="20"/>
          <w:szCs w:val="20"/>
        </w:rPr>
        <w:t xml:space="preserve">Responsible for assisting the dentist(s) and dental hygienist(s) in the direct provision of primary care dental services to patients. </w:t>
      </w:r>
      <w:r w:rsidR="00C816FC">
        <w:rPr>
          <w:rFonts w:ascii="Verdana" w:hAnsi="Verdana"/>
          <w:sz w:val="20"/>
          <w:szCs w:val="20"/>
        </w:rPr>
        <w:t xml:space="preserve">Also </w:t>
      </w:r>
      <w:proofErr w:type="gramStart"/>
      <w:r>
        <w:rPr>
          <w:rFonts w:ascii="Verdana" w:hAnsi="Verdana"/>
          <w:sz w:val="20"/>
          <w:szCs w:val="20"/>
        </w:rPr>
        <w:t>R</w:t>
      </w:r>
      <w:r w:rsidRPr="008D67EF">
        <w:rPr>
          <w:rFonts w:ascii="Verdana" w:hAnsi="Verdana"/>
          <w:sz w:val="20"/>
          <w:szCs w:val="20"/>
        </w:rPr>
        <w:t>esponsible</w:t>
      </w:r>
      <w:proofErr w:type="gramEnd"/>
      <w:r w:rsidRPr="008D67EF">
        <w:rPr>
          <w:rFonts w:ascii="Verdana" w:hAnsi="Verdana"/>
          <w:sz w:val="20"/>
          <w:szCs w:val="20"/>
        </w:rPr>
        <w:t xml:space="preserve"> for sterilization, preparation and inventory control of dental instruments and supplies</w:t>
      </w:r>
      <w:r>
        <w:rPr>
          <w:sz w:val="20"/>
          <w:szCs w:val="20"/>
        </w:rPr>
        <w:t xml:space="preserve">. </w:t>
      </w:r>
    </w:p>
    <w:p w:rsidR="006A0F73" w:rsidRDefault="006A0F73" w:rsidP="006A0F73">
      <w:pPr>
        <w:widowControl w:val="0"/>
        <w:tabs>
          <w:tab w:val="left" w:pos="390"/>
        </w:tabs>
        <w:autoSpaceDE w:val="0"/>
        <w:autoSpaceDN w:val="0"/>
        <w:adjustRightInd w:val="0"/>
        <w:rPr>
          <w:rFonts w:ascii="Verdana" w:hAnsi="Verdana"/>
          <w:b/>
          <w:bCs/>
          <w:sz w:val="18"/>
          <w:szCs w:val="18"/>
        </w:rPr>
      </w:pPr>
    </w:p>
    <w:p w:rsidR="006A0F73" w:rsidRDefault="006A0F73" w:rsidP="006A0F73">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1205BF" w:rsidRDefault="001205BF" w:rsidP="001205BF">
      <w:pPr>
        <w:widowControl w:val="0"/>
        <w:tabs>
          <w:tab w:val="left" w:pos="390"/>
        </w:tabs>
        <w:autoSpaceDE w:val="0"/>
        <w:autoSpaceDN w:val="0"/>
        <w:adjustRightInd w:val="0"/>
        <w:rPr>
          <w:rFonts w:ascii="Verdana" w:hAnsi="Verdana"/>
          <w:sz w:val="20"/>
          <w:szCs w:val="20"/>
        </w:rPr>
      </w:pPr>
    </w:p>
    <w:p w:rsidR="006A0F73" w:rsidRDefault="006A0F73" w:rsidP="001205BF">
      <w:pPr>
        <w:widowControl w:val="0"/>
        <w:tabs>
          <w:tab w:val="left" w:pos="390"/>
        </w:tabs>
        <w:autoSpaceDE w:val="0"/>
        <w:autoSpaceDN w:val="0"/>
        <w:adjustRightInd w:val="0"/>
        <w:rPr>
          <w:rFonts w:ascii="Verdana" w:hAnsi="Verdana"/>
          <w:sz w:val="20"/>
          <w:szCs w:val="20"/>
        </w:rPr>
      </w:pPr>
      <w:proofErr w:type="gramStart"/>
      <w:r w:rsidRPr="008D67EF">
        <w:rPr>
          <w:rFonts w:ascii="Verdana" w:hAnsi="Verdana"/>
          <w:sz w:val="20"/>
          <w:szCs w:val="20"/>
        </w:rPr>
        <w:t>Serves as dentist’s or dental hygienist’s chair-side assistant.</w:t>
      </w:r>
      <w:proofErr w:type="gramEnd"/>
    </w:p>
    <w:p w:rsidR="001205BF" w:rsidRDefault="001205BF" w:rsidP="001205BF">
      <w:pPr>
        <w:widowControl w:val="0"/>
        <w:tabs>
          <w:tab w:val="left" w:pos="390"/>
        </w:tabs>
        <w:autoSpaceDE w:val="0"/>
        <w:autoSpaceDN w:val="0"/>
        <w:adjustRightInd w:val="0"/>
        <w:rPr>
          <w:rFonts w:ascii="Verdana" w:hAnsi="Verdana"/>
          <w:sz w:val="20"/>
          <w:szCs w:val="20"/>
        </w:rPr>
      </w:pPr>
    </w:p>
    <w:p w:rsidR="006A0F73" w:rsidRPr="008D67EF" w:rsidRDefault="006A0F73" w:rsidP="001205BF">
      <w:pPr>
        <w:widowControl w:val="0"/>
        <w:tabs>
          <w:tab w:val="left" w:pos="390"/>
        </w:tabs>
        <w:autoSpaceDE w:val="0"/>
        <w:autoSpaceDN w:val="0"/>
        <w:adjustRightInd w:val="0"/>
        <w:rPr>
          <w:rFonts w:ascii="Verdana" w:hAnsi="Verdana"/>
          <w:sz w:val="20"/>
          <w:szCs w:val="20"/>
        </w:rPr>
      </w:pPr>
      <w:proofErr w:type="gramStart"/>
      <w:r w:rsidRPr="008D67EF">
        <w:rPr>
          <w:rFonts w:ascii="Verdana" w:hAnsi="Verdana"/>
          <w:sz w:val="20"/>
          <w:szCs w:val="20"/>
        </w:rPr>
        <w:t>Assists patients in resolving minor difficulties, answering questions and giving directions to patients as authorized by the dentist or dental hygienist.</w:t>
      </w:r>
      <w:proofErr w:type="gramEnd"/>
    </w:p>
    <w:p w:rsidR="001205BF" w:rsidRDefault="001205BF" w:rsidP="001205BF">
      <w:pPr>
        <w:widowControl w:val="0"/>
        <w:tabs>
          <w:tab w:val="left" w:pos="390"/>
        </w:tabs>
        <w:autoSpaceDE w:val="0"/>
        <w:autoSpaceDN w:val="0"/>
        <w:adjustRightInd w:val="0"/>
        <w:rPr>
          <w:rFonts w:ascii="Verdana" w:hAnsi="Verdana"/>
          <w:sz w:val="20"/>
          <w:szCs w:val="20"/>
        </w:rPr>
      </w:pPr>
    </w:p>
    <w:p w:rsidR="00C816FC" w:rsidRPr="00C816FC" w:rsidRDefault="00C816FC" w:rsidP="001205BF">
      <w:pPr>
        <w:widowControl w:val="0"/>
        <w:tabs>
          <w:tab w:val="left" w:pos="390"/>
        </w:tabs>
        <w:autoSpaceDE w:val="0"/>
        <w:autoSpaceDN w:val="0"/>
        <w:adjustRightInd w:val="0"/>
        <w:rPr>
          <w:rFonts w:ascii="Verdana" w:hAnsi="Verdana"/>
          <w:sz w:val="20"/>
          <w:szCs w:val="20"/>
        </w:rPr>
      </w:pPr>
      <w:r w:rsidRPr="00C816FC">
        <w:rPr>
          <w:rFonts w:ascii="Verdana" w:hAnsi="Verdana"/>
          <w:sz w:val="20"/>
          <w:szCs w:val="20"/>
        </w:rPr>
        <w:t>Performs independent procedures (EDDA-takes impressions of teeth to specifications, perform pulp vitality testing, perform sealant applications) as delegated and directed by the dentist in accordance with state regulation and law and Dental Department directive and protocol.</w:t>
      </w:r>
    </w:p>
    <w:p w:rsidR="001205BF" w:rsidRDefault="001205BF" w:rsidP="001205BF">
      <w:pPr>
        <w:widowControl w:val="0"/>
        <w:tabs>
          <w:tab w:val="left" w:pos="390"/>
        </w:tabs>
        <w:autoSpaceDE w:val="0"/>
        <w:autoSpaceDN w:val="0"/>
        <w:adjustRightInd w:val="0"/>
        <w:rPr>
          <w:rFonts w:ascii="Verdana" w:hAnsi="Verdana"/>
          <w:sz w:val="20"/>
          <w:szCs w:val="20"/>
        </w:rPr>
      </w:pPr>
    </w:p>
    <w:p w:rsidR="006A0F73" w:rsidRDefault="006A0F73" w:rsidP="001205BF">
      <w:pPr>
        <w:widowControl w:val="0"/>
        <w:tabs>
          <w:tab w:val="left" w:pos="390"/>
        </w:tabs>
        <w:autoSpaceDE w:val="0"/>
        <w:autoSpaceDN w:val="0"/>
        <w:adjustRightInd w:val="0"/>
        <w:rPr>
          <w:rFonts w:ascii="Verdana" w:hAnsi="Verdana"/>
          <w:sz w:val="20"/>
          <w:szCs w:val="20"/>
        </w:rPr>
      </w:pPr>
      <w:r w:rsidRPr="008D67EF">
        <w:rPr>
          <w:rFonts w:ascii="Verdana" w:hAnsi="Verdana"/>
          <w:sz w:val="20"/>
          <w:szCs w:val="20"/>
        </w:rPr>
        <w:t xml:space="preserve">Exposes and develops dental radiographs in accordance with state regulations and law as well as </w:t>
      </w:r>
      <w:r>
        <w:rPr>
          <w:rFonts w:ascii="Verdana" w:hAnsi="Verdana"/>
          <w:sz w:val="20"/>
          <w:szCs w:val="20"/>
        </w:rPr>
        <w:t xml:space="preserve">the center’s established protocols. </w:t>
      </w:r>
    </w:p>
    <w:p w:rsidR="001205BF" w:rsidRDefault="001205BF" w:rsidP="001205BF">
      <w:pPr>
        <w:widowControl w:val="0"/>
        <w:tabs>
          <w:tab w:val="left" w:pos="390"/>
        </w:tabs>
        <w:autoSpaceDE w:val="0"/>
        <w:autoSpaceDN w:val="0"/>
        <w:adjustRightInd w:val="0"/>
        <w:rPr>
          <w:rFonts w:ascii="Verdana" w:hAnsi="Verdana"/>
          <w:sz w:val="20"/>
          <w:szCs w:val="20"/>
        </w:rPr>
      </w:pPr>
    </w:p>
    <w:p w:rsidR="006A0F73" w:rsidRDefault="006A0F73" w:rsidP="001205BF">
      <w:pPr>
        <w:widowControl w:val="0"/>
        <w:tabs>
          <w:tab w:val="left" w:pos="390"/>
        </w:tabs>
        <w:autoSpaceDE w:val="0"/>
        <w:autoSpaceDN w:val="0"/>
        <w:adjustRightInd w:val="0"/>
        <w:rPr>
          <w:rFonts w:ascii="Verdana" w:hAnsi="Verdana"/>
          <w:sz w:val="20"/>
          <w:szCs w:val="20"/>
        </w:rPr>
      </w:pPr>
      <w:proofErr w:type="gramStart"/>
      <w:r w:rsidRPr="008D67EF">
        <w:rPr>
          <w:rFonts w:ascii="Verdana" w:hAnsi="Verdana"/>
          <w:sz w:val="20"/>
          <w:szCs w:val="20"/>
        </w:rPr>
        <w:t>Perform</w:t>
      </w:r>
      <w:r>
        <w:rPr>
          <w:rFonts w:ascii="Verdana" w:hAnsi="Verdana"/>
          <w:sz w:val="20"/>
          <w:szCs w:val="20"/>
        </w:rPr>
        <w:t>s</w:t>
      </w:r>
      <w:r w:rsidRPr="008D67EF">
        <w:rPr>
          <w:rFonts w:ascii="Verdana" w:hAnsi="Verdana"/>
          <w:sz w:val="20"/>
          <w:szCs w:val="20"/>
        </w:rPr>
        <w:t xml:space="preserve"> </w:t>
      </w:r>
      <w:r>
        <w:rPr>
          <w:rFonts w:ascii="Verdana" w:hAnsi="Verdana"/>
          <w:sz w:val="20"/>
          <w:szCs w:val="20"/>
        </w:rPr>
        <w:t xml:space="preserve">basic </w:t>
      </w:r>
      <w:r w:rsidRPr="008D67EF">
        <w:rPr>
          <w:rFonts w:ascii="Verdana" w:hAnsi="Verdana"/>
          <w:sz w:val="20"/>
          <w:szCs w:val="20"/>
        </w:rPr>
        <w:t xml:space="preserve">independent procedures </w:t>
      </w:r>
      <w:r>
        <w:rPr>
          <w:rFonts w:ascii="Verdana" w:hAnsi="Verdana"/>
          <w:sz w:val="20"/>
          <w:szCs w:val="20"/>
        </w:rPr>
        <w:t xml:space="preserve">such as dental procedures, equipment sterilization and disposal of materials </w:t>
      </w:r>
      <w:r w:rsidRPr="008D67EF">
        <w:rPr>
          <w:rFonts w:ascii="Verdana" w:hAnsi="Verdana"/>
          <w:sz w:val="20"/>
          <w:szCs w:val="20"/>
        </w:rPr>
        <w:t xml:space="preserve">as delegated and directed by the dentist in accordance with state regulation and law and </w:t>
      </w:r>
      <w:r>
        <w:rPr>
          <w:rFonts w:ascii="Verdana" w:hAnsi="Verdana"/>
          <w:sz w:val="20"/>
          <w:szCs w:val="20"/>
        </w:rPr>
        <w:t xml:space="preserve">established center </w:t>
      </w:r>
      <w:r w:rsidRPr="008D67EF">
        <w:rPr>
          <w:rFonts w:ascii="Verdana" w:hAnsi="Verdana"/>
          <w:sz w:val="20"/>
          <w:szCs w:val="20"/>
        </w:rPr>
        <w:t>protocol</w:t>
      </w:r>
      <w:r>
        <w:rPr>
          <w:rFonts w:ascii="Verdana" w:hAnsi="Verdana"/>
          <w:sz w:val="20"/>
          <w:szCs w:val="20"/>
        </w:rPr>
        <w:t>s</w:t>
      </w:r>
      <w:r w:rsidRPr="008D67EF">
        <w:rPr>
          <w:rFonts w:ascii="Verdana" w:hAnsi="Verdana"/>
          <w:sz w:val="20"/>
          <w:szCs w:val="20"/>
        </w:rPr>
        <w:t>.</w:t>
      </w:r>
      <w:proofErr w:type="gramEnd"/>
    </w:p>
    <w:p w:rsidR="006A0F73" w:rsidRPr="008D67EF" w:rsidRDefault="006A0F73" w:rsidP="006A0F73">
      <w:pPr>
        <w:widowControl w:val="0"/>
        <w:tabs>
          <w:tab w:val="left" w:pos="390"/>
        </w:tabs>
        <w:autoSpaceDE w:val="0"/>
        <w:autoSpaceDN w:val="0"/>
        <w:adjustRightInd w:val="0"/>
        <w:ind w:left="360"/>
        <w:rPr>
          <w:rFonts w:ascii="Verdana" w:hAnsi="Verdana"/>
          <w:sz w:val="20"/>
          <w:szCs w:val="20"/>
        </w:rPr>
      </w:pPr>
    </w:p>
    <w:p w:rsidR="006A0F73" w:rsidRPr="008D67EF" w:rsidRDefault="006A0F73" w:rsidP="001205BF">
      <w:pPr>
        <w:widowControl w:val="0"/>
        <w:tabs>
          <w:tab w:val="left" w:pos="390"/>
        </w:tabs>
        <w:autoSpaceDE w:val="0"/>
        <w:autoSpaceDN w:val="0"/>
        <w:adjustRightInd w:val="0"/>
        <w:rPr>
          <w:rFonts w:ascii="Verdana" w:hAnsi="Verdana"/>
          <w:sz w:val="20"/>
          <w:szCs w:val="20"/>
        </w:rPr>
      </w:pPr>
      <w:proofErr w:type="gramStart"/>
      <w:r w:rsidRPr="008D67EF">
        <w:rPr>
          <w:rFonts w:ascii="Verdana" w:hAnsi="Verdana"/>
          <w:sz w:val="20"/>
          <w:szCs w:val="20"/>
        </w:rPr>
        <w:t>Prepares operatory for patient treatment as per Dental Department protocols and the dentist’s or dental hygienist’s directions.</w:t>
      </w:r>
      <w:proofErr w:type="gramEnd"/>
    </w:p>
    <w:p w:rsidR="006A0F73" w:rsidRDefault="006A0F73" w:rsidP="006A0F73">
      <w:pPr>
        <w:widowControl w:val="0"/>
        <w:tabs>
          <w:tab w:val="left" w:pos="390"/>
        </w:tabs>
        <w:autoSpaceDE w:val="0"/>
        <w:autoSpaceDN w:val="0"/>
        <w:adjustRightInd w:val="0"/>
        <w:rPr>
          <w:rFonts w:ascii="Verdana" w:hAnsi="Verdana"/>
          <w:sz w:val="20"/>
          <w:szCs w:val="20"/>
        </w:rPr>
      </w:pPr>
    </w:p>
    <w:p w:rsidR="006A0F73" w:rsidRDefault="001205BF" w:rsidP="001205BF">
      <w:pPr>
        <w:widowControl w:val="0"/>
        <w:tabs>
          <w:tab w:val="left" w:pos="390"/>
        </w:tabs>
        <w:autoSpaceDE w:val="0"/>
        <w:autoSpaceDN w:val="0"/>
        <w:adjustRightInd w:val="0"/>
        <w:rPr>
          <w:rFonts w:ascii="Verdana" w:hAnsi="Verdana"/>
          <w:sz w:val="20"/>
          <w:szCs w:val="20"/>
        </w:rPr>
      </w:pPr>
      <w:proofErr w:type="gramStart"/>
      <w:r>
        <w:rPr>
          <w:rFonts w:ascii="Verdana" w:hAnsi="Verdana"/>
          <w:sz w:val="20"/>
          <w:szCs w:val="20"/>
        </w:rPr>
        <w:t>Document in patients chart as necessary.</w:t>
      </w:r>
      <w:proofErr w:type="gramEnd"/>
    </w:p>
    <w:p w:rsidR="006A0F73" w:rsidRPr="008D67EF" w:rsidRDefault="006A0F73" w:rsidP="006A0F73">
      <w:pPr>
        <w:widowControl w:val="0"/>
        <w:tabs>
          <w:tab w:val="left" w:pos="390"/>
        </w:tabs>
        <w:autoSpaceDE w:val="0"/>
        <w:autoSpaceDN w:val="0"/>
        <w:adjustRightInd w:val="0"/>
        <w:rPr>
          <w:rFonts w:ascii="Verdana" w:hAnsi="Verdana"/>
          <w:sz w:val="20"/>
          <w:szCs w:val="20"/>
        </w:rPr>
      </w:pPr>
    </w:p>
    <w:p w:rsidR="006A0F73" w:rsidRPr="008D67EF" w:rsidRDefault="006A0F73" w:rsidP="005305F4">
      <w:pPr>
        <w:widowControl w:val="0"/>
        <w:tabs>
          <w:tab w:val="left" w:pos="390"/>
        </w:tabs>
        <w:autoSpaceDE w:val="0"/>
        <w:autoSpaceDN w:val="0"/>
        <w:adjustRightInd w:val="0"/>
        <w:rPr>
          <w:rFonts w:ascii="Verdana" w:hAnsi="Verdana"/>
          <w:sz w:val="20"/>
          <w:szCs w:val="20"/>
        </w:rPr>
      </w:pPr>
      <w:r w:rsidRPr="008D67EF">
        <w:rPr>
          <w:rFonts w:ascii="Verdana" w:hAnsi="Verdana"/>
          <w:sz w:val="20"/>
          <w:szCs w:val="20"/>
        </w:rPr>
        <w:t>Maintains all Dental Department areas in compliance with Dental Department directives and protocols as well as center policies and procedures relative to infection control, exposure control and safety issues.</w:t>
      </w:r>
    </w:p>
    <w:p w:rsidR="006A0F73" w:rsidRPr="008D67EF" w:rsidRDefault="006A0F73" w:rsidP="006A0F73">
      <w:pPr>
        <w:widowControl w:val="0"/>
        <w:tabs>
          <w:tab w:val="left" w:pos="390"/>
        </w:tabs>
        <w:autoSpaceDE w:val="0"/>
        <w:autoSpaceDN w:val="0"/>
        <w:adjustRightInd w:val="0"/>
        <w:rPr>
          <w:rFonts w:ascii="Verdana" w:hAnsi="Verdana"/>
          <w:sz w:val="20"/>
          <w:szCs w:val="20"/>
        </w:rPr>
      </w:pPr>
    </w:p>
    <w:p w:rsidR="006A0F73" w:rsidRDefault="006A0F73" w:rsidP="005305F4">
      <w:pPr>
        <w:widowControl w:val="0"/>
        <w:tabs>
          <w:tab w:val="left" w:pos="390"/>
        </w:tabs>
        <w:autoSpaceDE w:val="0"/>
        <w:autoSpaceDN w:val="0"/>
        <w:adjustRightInd w:val="0"/>
        <w:rPr>
          <w:rFonts w:ascii="Verdana" w:hAnsi="Verdana"/>
          <w:sz w:val="20"/>
          <w:szCs w:val="20"/>
        </w:rPr>
      </w:pPr>
      <w:r w:rsidRPr="008D67EF">
        <w:rPr>
          <w:rFonts w:ascii="Verdana" w:hAnsi="Verdana"/>
          <w:sz w:val="20"/>
          <w:szCs w:val="20"/>
        </w:rPr>
        <w:t>Maintains adequate operatory supplies and compiles a list of individual item shortages for inventory control and ordering purposes.</w:t>
      </w:r>
    </w:p>
    <w:p w:rsidR="005930F3" w:rsidRDefault="005930F3" w:rsidP="005305F4">
      <w:pPr>
        <w:widowControl w:val="0"/>
        <w:tabs>
          <w:tab w:val="left" w:pos="390"/>
        </w:tabs>
        <w:autoSpaceDE w:val="0"/>
        <w:autoSpaceDN w:val="0"/>
        <w:adjustRightInd w:val="0"/>
        <w:rPr>
          <w:rFonts w:ascii="Verdana" w:hAnsi="Verdana"/>
          <w:sz w:val="20"/>
          <w:szCs w:val="20"/>
        </w:rPr>
      </w:pPr>
    </w:p>
    <w:p w:rsidR="005930F3" w:rsidRDefault="005930F3" w:rsidP="005305F4">
      <w:pPr>
        <w:widowControl w:val="0"/>
        <w:tabs>
          <w:tab w:val="left" w:pos="390"/>
        </w:tabs>
        <w:autoSpaceDE w:val="0"/>
        <w:autoSpaceDN w:val="0"/>
        <w:adjustRightInd w:val="0"/>
        <w:rPr>
          <w:rFonts w:ascii="Verdana" w:hAnsi="Verdana"/>
          <w:sz w:val="20"/>
          <w:szCs w:val="20"/>
        </w:rPr>
      </w:pPr>
      <w:r>
        <w:rPr>
          <w:rFonts w:ascii="Verdana" w:hAnsi="Verdana"/>
          <w:bCs/>
          <w:sz w:val="18"/>
          <w:szCs w:val="18"/>
        </w:rPr>
        <w:t>Follows established regulations and professional standards as required of the position.  Participates in and supports continuous quality improvement.</w:t>
      </w:r>
    </w:p>
    <w:p w:rsidR="005305F4" w:rsidRDefault="005305F4" w:rsidP="005305F4">
      <w:pPr>
        <w:widowControl w:val="0"/>
        <w:tabs>
          <w:tab w:val="left" w:pos="390"/>
        </w:tabs>
        <w:autoSpaceDE w:val="0"/>
        <w:autoSpaceDN w:val="0"/>
        <w:adjustRightInd w:val="0"/>
        <w:rPr>
          <w:rFonts w:ascii="Verdana" w:hAnsi="Verdana"/>
          <w:sz w:val="20"/>
          <w:szCs w:val="20"/>
        </w:rPr>
      </w:pPr>
    </w:p>
    <w:p w:rsidR="005305F4" w:rsidRDefault="005305F4" w:rsidP="005305F4">
      <w:pPr>
        <w:widowControl w:val="0"/>
        <w:tabs>
          <w:tab w:val="left" w:pos="390"/>
        </w:tabs>
        <w:autoSpaceDE w:val="0"/>
        <w:autoSpaceDN w:val="0"/>
        <w:adjustRightInd w:val="0"/>
        <w:rPr>
          <w:rFonts w:ascii="Verdana" w:hAnsi="Verdana"/>
          <w:sz w:val="20"/>
          <w:szCs w:val="20"/>
        </w:rPr>
      </w:pPr>
      <w:proofErr w:type="gramStart"/>
      <w:r>
        <w:rPr>
          <w:rFonts w:ascii="Verdana" w:hAnsi="Verdana"/>
          <w:sz w:val="20"/>
          <w:szCs w:val="20"/>
        </w:rPr>
        <w:t>If Bilingual interprets as needed.</w:t>
      </w:r>
      <w:proofErr w:type="gramEnd"/>
    </w:p>
    <w:p w:rsidR="00AB370E" w:rsidRDefault="00AB370E" w:rsidP="006A0F73">
      <w:pPr>
        <w:widowControl w:val="0"/>
        <w:tabs>
          <w:tab w:val="left" w:pos="390"/>
        </w:tabs>
        <w:autoSpaceDE w:val="0"/>
        <w:autoSpaceDN w:val="0"/>
        <w:adjustRightInd w:val="0"/>
        <w:ind w:left="360"/>
        <w:rPr>
          <w:rFonts w:ascii="Verdana" w:hAnsi="Verdana"/>
          <w:sz w:val="20"/>
          <w:szCs w:val="20"/>
        </w:rPr>
      </w:pPr>
    </w:p>
    <w:p w:rsidR="00AB370E" w:rsidRDefault="00AB370E" w:rsidP="005305F4">
      <w:pPr>
        <w:widowControl w:val="0"/>
        <w:tabs>
          <w:tab w:val="left" w:pos="390"/>
        </w:tabs>
        <w:autoSpaceDE w:val="0"/>
        <w:autoSpaceDN w:val="0"/>
        <w:adjustRightInd w:val="0"/>
        <w:rPr>
          <w:rFonts w:ascii="Verdana" w:hAnsi="Verdana"/>
          <w:sz w:val="20"/>
          <w:szCs w:val="20"/>
        </w:rPr>
      </w:pPr>
      <w:proofErr w:type="gramStart"/>
      <w:r>
        <w:rPr>
          <w:rFonts w:ascii="Verdana" w:hAnsi="Verdana"/>
          <w:sz w:val="20"/>
          <w:szCs w:val="20"/>
        </w:rPr>
        <w:t>Other duties and responsibilities as assigned by management.</w:t>
      </w:r>
      <w:proofErr w:type="gramEnd"/>
    </w:p>
    <w:p w:rsidR="005305F4" w:rsidRPr="008D67EF" w:rsidRDefault="005305F4" w:rsidP="005305F4">
      <w:pPr>
        <w:widowControl w:val="0"/>
        <w:tabs>
          <w:tab w:val="left" w:pos="390"/>
        </w:tabs>
        <w:autoSpaceDE w:val="0"/>
        <w:autoSpaceDN w:val="0"/>
        <w:adjustRightInd w:val="0"/>
        <w:rPr>
          <w:rFonts w:ascii="Verdana" w:hAnsi="Verdana"/>
          <w:sz w:val="20"/>
          <w:szCs w:val="20"/>
        </w:rPr>
      </w:pPr>
    </w:p>
    <w:p w:rsidR="006A0F73"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Supervisory Responsibilities: </w:t>
      </w:r>
      <w:r>
        <w:rPr>
          <w:rFonts w:ascii="Verdana" w:hAnsi="Verdana"/>
          <w:sz w:val="18"/>
          <w:szCs w:val="18"/>
        </w:rPr>
        <w:t xml:space="preserve">   </w:t>
      </w:r>
      <w:r w:rsidRPr="00295548">
        <w:rPr>
          <w:rFonts w:ascii="Verdana" w:hAnsi="Verdana"/>
          <w:sz w:val="18"/>
          <w:szCs w:val="18"/>
        </w:rPr>
        <w:t xml:space="preserve">This job has no </w:t>
      </w:r>
      <w:r>
        <w:rPr>
          <w:rFonts w:ascii="Verdana" w:hAnsi="Verdana"/>
          <w:sz w:val="18"/>
          <w:szCs w:val="18"/>
        </w:rPr>
        <w:t xml:space="preserve">direct reports. </w:t>
      </w:r>
    </w:p>
    <w:p w:rsidR="00EF7896" w:rsidRDefault="00EF7896" w:rsidP="006A0F73">
      <w:pPr>
        <w:widowControl w:val="0"/>
        <w:tabs>
          <w:tab w:val="left" w:pos="390"/>
        </w:tabs>
        <w:autoSpaceDE w:val="0"/>
        <w:autoSpaceDN w:val="0"/>
        <w:adjustRightInd w:val="0"/>
        <w:rPr>
          <w:rFonts w:ascii="Verdana" w:hAnsi="Verdana"/>
          <w:sz w:val="18"/>
          <w:szCs w:val="18"/>
        </w:rPr>
      </w:pPr>
    </w:p>
    <w:p w:rsidR="006A0F73"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220A83" w:rsidRDefault="00220A83" w:rsidP="006A0F73">
      <w:pPr>
        <w:widowControl w:val="0"/>
        <w:tabs>
          <w:tab w:val="left" w:pos="390"/>
        </w:tabs>
        <w:autoSpaceDE w:val="0"/>
        <w:autoSpaceDN w:val="0"/>
        <w:adjustRightInd w:val="0"/>
        <w:rPr>
          <w:rFonts w:ascii="Verdana" w:hAnsi="Verdana"/>
          <w:sz w:val="18"/>
          <w:szCs w:val="18"/>
        </w:rPr>
      </w:pPr>
    </w:p>
    <w:p w:rsidR="00220A83" w:rsidRPr="00220A83" w:rsidRDefault="00220A83" w:rsidP="006A0F73">
      <w:pPr>
        <w:widowControl w:val="0"/>
        <w:tabs>
          <w:tab w:val="left" w:pos="390"/>
        </w:tabs>
        <w:autoSpaceDE w:val="0"/>
        <w:autoSpaceDN w:val="0"/>
        <w:adjustRightInd w:val="0"/>
        <w:rPr>
          <w:rFonts w:ascii="Verdana" w:hAnsi="Verdana"/>
          <w:sz w:val="18"/>
          <w:szCs w:val="18"/>
        </w:rPr>
      </w:pPr>
      <w:r>
        <w:rPr>
          <w:rFonts w:ascii="Verdana" w:hAnsi="Verdana"/>
          <w:b/>
          <w:sz w:val="18"/>
          <w:szCs w:val="18"/>
        </w:rPr>
        <w:t xml:space="preserve">Education and/or Experience:  </w:t>
      </w:r>
      <w:r>
        <w:rPr>
          <w:rFonts w:ascii="Verdana" w:hAnsi="Verdana"/>
          <w:bCs/>
          <w:sz w:val="18"/>
          <w:szCs w:val="18"/>
        </w:rPr>
        <w:t>Graduate of an accredited dental assistant program</w:t>
      </w:r>
      <w:r w:rsidR="00065F17">
        <w:rPr>
          <w:rFonts w:ascii="Verdana" w:hAnsi="Verdana"/>
          <w:bCs/>
          <w:sz w:val="18"/>
          <w:szCs w:val="18"/>
        </w:rPr>
        <w:t xml:space="preserve"> for expanded duties</w:t>
      </w:r>
      <w:r>
        <w:rPr>
          <w:rFonts w:ascii="Verdana" w:hAnsi="Verdana"/>
          <w:bCs/>
          <w:sz w:val="18"/>
          <w:szCs w:val="18"/>
        </w:rPr>
        <w:t xml:space="preserve">.  </w:t>
      </w:r>
      <w:proofErr w:type="gramStart"/>
      <w:r>
        <w:rPr>
          <w:rFonts w:ascii="Verdana" w:hAnsi="Verdana"/>
          <w:bCs/>
          <w:sz w:val="18"/>
          <w:szCs w:val="18"/>
        </w:rPr>
        <w:t>Licensed in radiology in the appropriate practicing state.</w:t>
      </w:r>
      <w:proofErr w:type="gramEnd"/>
      <w:r>
        <w:rPr>
          <w:rFonts w:ascii="Verdana" w:hAnsi="Verdana"/>
          <w:bCs/>
          <w:sz w:val="18"/>
          <w:szCs w:val="18"/>
        </w:rPr>
        <w:t xml:space="preserve">  </w:t>
      </w:r>
      <w:proofErr w:type="gramStart"/>
      <w:r>
        <w:rPr>
          <w:rFonts w:ascii="Verdana" w:hAnsi="Verdana"/>
          <w:bCs/>
          <w:sz w:val="18"/>
          <w:szCs w:val="18"/>
        </w:rPr>
        <w:t>Certification in coronal polishing in the appropriate practicing state.</w:t>
      </w:r>
      <w:proofErr w:type="gramEnd"/>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 groups of customers or employees of organization.</w:t>
      </w:r>
      <w:proofErr w:type="gramEnd"/>
      <w:r w:rsidR="00E710EE">
        <w:rPr>
          <w:rFonts w:ascii="Verdana" w:hAnsi="Verdana"/>
          <w:sz w:val="18"/>
          <w:szCs w:val="18"/>
        </w:rPr>
        <w:t xml:space="preserve">   Bilingual employees must have effective skills, both written and verbal, in Spanish and English.</w:t>
      </w:r>
    </w:p>
    <w:p w:rsidR="006A0F73" w:rsidRPr="00295548" w:rsidRDefault="006A0F73" w:rsidP="006A0F73">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6A0F73" w:rsidRPr="00295548" w:rsidRDefault="006A0F73" w:rsidP="006A0F73">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sidR="00D849B4">
        <w:rPr>
          <w:rFonts w:ascii="Verdana" w:hAnsi="Verdana"/>
          <w:sz w:val="18"/>
          <w:szCs w:val="18"/>
        </w:rPr>
        <w:t>To perform this job successfully, an individual should have the ability</w:t>
      </w:r>
      <w:r w:rsidR="005F1653">
        <w:rPr>
          <w:rFonts w:ascii="Verdana" w:hAnsi="Verdana"/>
          <w:sz w:val="18"/>
          <w:szCs w:val="18"/>
        </w:rPr>
        <w:t xml:space="preserve"> to</w:t>
      </w:r>
      <w:r w:rsidR="00D849B4">
        <w:rPr>
          <w:rFonts w:ascii="Verdana" w:hAnsi="Verdana"/>
          <w:sz w:val="18"/>
          <w:szCs w:val="18"/>
        </w:rPr>
        <w:t xml:space="preserve"> operate in the </w:t>
      </w:r>
      <w:proofErr w:type="spellStart"/>
      <w:r w:rsidR="00D849B4">
        <w:rPr>
          <w:rFonts w:ascii="Verdana" w:hAnsi="Verdana"/>
          <w:sz w:val="18"/>
          <w:szCs w:val="18"/>
        </w:rPr>
        <w:t>Dentrix</w:t>
      </w:r>
      <w:proofErr w:type="spellEnd"/>
      <w:r w:rsidR="00D849B4">
        <w:rPr>
          <w:rFonts w:ascii="Verdana" w:hAnsi="Verdana"/>
          <w:sz w:val="18"/>
          <w:szCs w:val="18"/>
        </w:rPr>
        <w:t xml:space="preserve"> software system, Microsoft Word, Microsoft Outlook, text paging, Internet, and Intranet.</w:t>
      </w:r>
    </w:p>
    <w:p w:rsidR="006A0F73" w:rsidRPr="00295548" w:rsidRDefault="006A0F73" w:rsidP="006A0F73">
      <w:pPr>
        <w:widowControl w:val="0"/>
        <w:tabs>
          <w:tab w:val="left" w:pos="390"/>
        </w:tabs>
        <w:autoSpaceDE w:val="0"/>
        <w:autoSpaceDN w:val="0"/>
        <w:adjustRightInd w:val="0"/>
        <w:rPr>
          <w:rFonts w:ascii="Verdana" w:hAnsi="Verdana"/>
          <w:b/>
          <w:bCs/>
          <w:sz w:val="18"/>
          <w:szCs w:val="18"/>
        </w:rPr>
      </w:pPr>
    </w:p>
    <w:p w:rsidR="00C816FC" w:rsidRPr="00844971" w:rsidRDefault="006A0F73" w:rsidP="00844971">
      <w:pPr>
        <w:widowControl w:val="0"/>
        <w:tabs>
          <w:tab w:val="left" w:pos="390"/>
        </w:tabs>
        <w:autoSpaceDE w:val="0"/>
        <w:autoSpaceDN w:val="0"/>
        <w:adjustRightInd w:val="0"/>
        <w:rPr>
          <w:rFonts w:ascii="Verdana" w:hAnsi="Verdana"/>
          <w:sz w:val="20"/>
          <w:szCs w:val="20"/>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C816FC" w:rsidRPr="00844971">
        <w:rPr>
          <w:rFonts w:ascii="Verdana" w:hAnsi="Verdana"/>
          <w:sz w:val="20"/>
          <w:szCs w:val="20"/>
        </w:rPr>
        <w:t>EDDA (expanded duties certificate)</w:t>
      </w:r>
      <w:r w:rsidR="00844971" w:rsidRPr="00844971">
        <w:rPr>
          <w:rFonts w:ascii="Verdana" w:hAnsi="Verdana"/>
          <w:sz w:val="20"/>
          <w:szCs w:val="20"/>
        </w:rPr>
        <w:t xml:space="preserve">, </w:t>
      </w:r>
      <w:r w:rsidR="00C816FC" w:rsidRPr="00844971">
        <w:rPr>
          <w:rFonts w:ascii="Verdana" w:hAnsi="Verdana"/>
          <w:sz w:val="20"/>
          <w:szCs w:val="20"/>
        </w:rPr>
        <w:t>Certification to expose radiographs</w:t>
      </w:r>
      <w:r w:rsidR="00844971" w:rsidRPr="00844971">
        <w:rPr>
          <w:rFonts w:ascii="Verdana" w:hAnsi="Verdana"/>
          <w:sz w:val="20"/>
          <w:szCs w:val="20"/>
        </w:rPr>
        <w:t xml:space="preserve">, </w:t>
      </w:r>
      <w:r w:rsidR="00C816FC" w:rsidRPr="00844971">
        <w:rPr>
          <w:rFonts w:ascii="Verdana" w:hAnsi="Verdana"/>
          <w:sz w:val="20"/>
          <w:szCs w:val="20"/>
        </w:rPr>
        <w:t>Certification to place fillings</w:t>
      </w:r>
      <w:r w:rsidR="00844971" w:rsidRPr="00844971">
        <w:rPr>
          <w:rFonts w:ascii="Verdana" w:hAnsi="Verdana"/>
          <w:sz w:val="20"/>
          <w:szCs w:val="20"/>
        </w:rPr>
        <w:t xml:space="preserve">, </w:t>
      </w:r>
      <w:r w:rsidR="00C816FC" w:rsidRPr="00844971">
        <w:rPr>
          <w:rFonts w:ascii="Verdana" w:hAnsi="Verdana"/>
          <w:sz w:val="20"/>
          <w:szCs w:val="20"/>
        </w:rPr>
        <w:t>Certified Dental Assistant preferred</w:t>
      </w:r>
      <w:r w:rsidR="00EF7896">
        <w:rPr>
          <w:rFonts w:ascii="Verdana" w:hAnsi="Verdana"/>
          <w:sz w:val="20"/>
          <w:szCs w:val="20"/>
        </w:rPr>
        <w:t xml:space="preserve">.  </w:t>
      </w:r>
      <w:proofErr w:type="gramStart"/>
      <w:r w:rsidR="001A116D">
        <w:rPr>
          <w:rFonts w:ascii="Verdana" w:hAnsi="Verdana"/>
          <w:sz w:val="20"/>
          <w:szCs w:val="20"/>
        </w:rPr>
        <w:t>Certification in coronal polishing.</w:t>
      </w:r>
      <w:proofErr w:type="gramEnd"/>
      <w:r w:rsidR="001A116D">
        <w:rPr>
          <w:rFonts w:ascii="Verdana" w:hAnsi="Verdana"/>
          <w:sz w:val="20"/>
          <w:szCs w:val="20"/>
        </w:rPr>
        <w:t xml:space="preserve">  </w:t>
      </w:r>
      <w:proofErr w:type="gramStart"/>
      <w:r w:rsidR="00EF7896">
        <w:rPr>
          <w:rFonts w:ascii="Verdana" w:hAnsi="Verdana"/>
          <w:sz w:val="20"/>
          <w:szCs w:val="20"/>
        </w:rPr>
        <w:t>Must hold a current CPR certification.</w:t>
      </w:r>
      <w:proofErr w:type="gramEnd"/>
    </w:p>
    <w:p w:rsidR="006A0F73" w:rsidRPr="00295548" w:rsidRDefault="006A0F73" w:rsidP="006A0F73">
      <w:pPr>
        <w:widowControl w:val="0"/>
        <w:tabs>
          <w:tab w:val="left" w:pos="390"/>
        </w:tabs>
        <w:autoSpaceDE w:val="0"/>
        <w:autoSpaceDN w:val="0"/>
        <w:adjustRightInd w:val="0"/>
        <w:rPr>
          <w:rFonts w:ascii="Verdana" w:hAnsi="Verdana"/>
          <w:b/>
          <w:bCs/>
          <w:sz w:val="18"/>
          <w:szCs w:val="18"/>
        </w:rPr>
      </w:pPr>
    </w:p>
    <w:p w:rsidR="006A0F73" w:rsidRPr="00295548" w:rsidRDefault="006A0F73" w:rsidP="006A0F73">
      <w:pPr>
        <w:tabs>
          <w:tab w:val="left" w:pos="390"/>
        </w:tabs>
        <w:autoSpaceDE w:val="0"/>
        <w:autoSpaceDN w:val="0"/>
        <w:adjustRightInd w:val="0"/>
        <w:rPr>
          <w:rFonts w:ascii="Verdana" w:hAnsi="Verdana"/>
          <w:sz w:val="18"/>
          <w:szCs w:val="18"/>
        </w:rPr>
      </w:pPr>
      <w:r w:rsidRPr="00295548">
        <w:rPr>
          <w:rFonts w:ascii="Verdana" w:hAnsi="Verdana"/>
          <w:b/>
          <w:bCs/>
          <w:sz w:val="18"/>
          <w:szCs w:val="18"/>
        </w:rPr>
        <w:t>Other Skills</w:t>
      </w:r>
      <w:r>
        <w:rPr>
          <w:rFonts w:ascii="Verdana" w:hAnsi="Verdana"/>
          <w:b/>
          <w:bCs/>
          <w:sz w:val="18"/>
          <w:szCs w:val="18"/>
        </w:rPr>
        <w:t>, Knowledge</w:t>
      </w:r>
      <w:r w:rsidRPr="00295548">
        <w:rPr>
          <w:rFonts w:ascii="Verdana" w:hAnsi="Verdana"/>
          <w:b/>
          <w:bCs/>
          <w:sz w:val="18"/>
          <w:szCs w:val="18"/>
        </w:rPr>
        <w:t xml:space="preserve"> and Abilities: </w:t>
      </w:r>
      <w:r>
        <w:rPr>
          <w:rFonts w:ascii="Verdana" w:hAnsi="Verdana"/>
          <w:sz w:val="18"/>
          <w:szCs w:val="18"/>
        </w:rPr>
        <w:t xml:space="preserve">  </w:t>
      </w:r>
      <w:r w:rsidRPr="00295548">
        <w:rPr>
          <w:rFonts w:ascii="Verdana" w:hAnsi="Verdana"/>
          <w:sz w:val="18"/>
          <w:szCs w:val="18"/>
        </w:rPr>
        <w:t xml:space="preserve">     Ability to speak Spanish desirable.</w:t>
      </w: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E523BE" w:rsidRDefault="00E523BE" w:rsidP="00E523BE">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 xml:space="preserve">Category I – Handling, managing and disposal of </w:t>
      </w:r>
      <w:proofErr w:type="spellStart"/>
      <w:r>
        <w:rPr>
          <w:rFonts w:ascii="Verdana" w:hAnsi="Verdana"/>
          <w:bCs/>
          <w:sz w:val="18"/>
          <w:szCs w:val="18"/>
        </w:rPr>
        <w:t>biohazardous</w:t>
      </w:r>
      <w:proofErr w:type="spellEnd"/>
      <w:r>
        <w:rPr>
          <w:rFonts w:ascii="Verdana" w:hAnsi="Verdana"/>
          <w:bCs/>
          <w:sz w:val="18"/>
          <w:szCs w:val="18"/>
        </w:rPr>
        <w:t xml:space="preserve"> materials and/or equipment contaminated with </w:t>
      </w:r>
      <w:proofErr w:type="spellStart"/>
      <w:r>
        <w:rPr>
          <w:rFonts w:ascii="Verdana" w:hAnsi="Verdana"/>
          <w:bCs/>
          <w:sz w:val="18"/>
          <w:szCs w:val="18"/>
        </w:rPr>
        <w:t>biohazardous</w:t>
      </w:r>
      <w:proofErr w:type="spellEnd"/>
      <w:r>
        <w:rPr>
          <w:rFonts w:ascii="Verdana" w:hAnsi="Verdana"/>
          <w:bCs/>
          <w:sz w:val="18"/>
          <w:szCs w:val="18"/>
        </w:rPr>
        <w:t xml:space="preserve"> materials is a regular part of your work assignment.</w:t>
      </w:r>
    </w:p>
    <w:p w:rsidR="00E523BE" w:rsidRDefault="00E523BE" w:rsidP="006A0F73">
      <w:pPr>
        <w:widowControl w:val="0"/>
        <w:tabs>
          <w:tab w:val="left" w:pos="390"/>
        </w:tabs>
        <w:autoSpaceDE w:val="0"/>
        <w:autoSpaceDN w:val="0"/>
        <w:adjustRightInd w:val="0"/>
        <w:rPr>
          <w:rFonts w:ascii="Verdana" w:hAnsi="Verdana"/>
          <w:b/>
          <w:bCs/>
          <w:sz w:val="18"/>
          <w:szCs w:val="18"/>
        </w:rPr>
      </w:pPr>
    </w:p>
    <w:p w:rsidR="006A0F73" w:rsidRPr="00295548"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A0F73" w:rsidRPr="00295548" w:rsidRDefault="006A0F73" w:rsidP="006A0F73">
      <w:pPr>
        <w:widowControl w:val="0"/>
        <w:tabs>
          <w:tab w:val="left" w:pos="390"/>
        </w:tabs>
        <w:autoSpaceDE w:val="0"/>
        <w:autoSpaceDN w:val="0"/>
        <w:adjustRightInd w:val="0"/>
        <w:rPr>
          <w:rFonts w:ascii="Verdana" w:hAnsi="Verdana"/>
          <w:b/>
          <w:bCs/>
          <w:sz w:val="18"/>
          <w:szCs w:val="18"/>
        </w:rPr>
      </w:pPr>
    </w:p>
    <w:p w:rsidR="006A0F73"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w:t>
      </w:r>
      <w:r w:rsidR="0049058C">
        <w:rPr>
          <w:rFonts w:ascii="Verdana" w:hAnsi="Verdana"/>
          <w:sz w:val="18"/>
          <w:szCs w:val="18"/>
        </w:rPr>
        <w:t xml:space="preserve"> and occasionally lift </w:t>
      </w:r>
      <w:proofErr w:type="gramStart"/>
      <w:r w:rsidR="0049058C">
        <w:rPr>
          <w:rFonts w:ascii="Verdana" w:hAnsi="Verdana"/>
          <w:sz w:val="18"/>
          <w:szCs w:val="18"/>
        </w:rPr>
        <w:t>up  to</w:t>
      </w:r>
      <w:proofErr w:type="gramEnd"/>
      <w:r w:rsidR="0049058C">
        <w:rPr>
          <w:rFonts w:ascii="Verdana" w:hAnsi="Verdana"/>
          <w:sz w:val="18"/>
          <w:szCs w:val="18"/>
        </w:rPr>
        <w:t xml:space="preserve"> 100 pounds</w:t>
      </w:r>
      <w:r>
        <w:rPr>
          <w:rFonts w:ascii="Verdana" w:hAnsi="Verdana"/>
          <w:sz w:val="18"/>
          <w:szCs w:val="18"/>
        </w:rPr>
        <w:t>.</w:t>
      </w:r>
      <w:r w:rsidRPr="00295548">
        <w:rPr>
          <w:rFonts w:ascii="Verdana" w:hAnsi="Verdana"/>
          <w:sz w:val="18"/>
          <w:szCs w:val="18"/>
        </w:rPr>
        <w:t xml:space="preserve">  Specific vision abilities required by this job include close vision, distance vision, peripheral vision, depth perception and ability to adjust focus.</w:t>
      </w:r>
    </w:p>
    <w:p w:rsidR="006A0F73" w:rsidRPr="00295548" w:rsidRDefault="006A0F73" w:rsidP="006A0F73">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 </w:t>
      </w:r>
    </w:p>
    <w:p w:rsidR="006A0F73" w:rsidRDefault="006A0F73" w:rsidP="006A0F73">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Work Environment: </w:t>
      </w:r>
      <w:r w:rsidRPr="00295548">
        <w:rPr>
          <w:rFonts w:ascii="Verdana" w:hAnsi="Verdana"/>
          <w:sz w:val="18"/>
          <w:szCs w:val="18"/>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w:t>
      </w:r>
      <w:proofErr w:type="gramStart"/>
      <w:r w:rsidRPr="00295548">
        <w:rPr>
          <w:rFonts w:ascii="Verdana" w:hAnsi="Verdana"/>
          <w:sz w:val="18"/>
          <w:szCs w:val="18"/>
        </w:rPr>
        <w:t>duties of this Job, the employee is</w:t>
      </w:r>
      <w:proofErr w:type="gramEnd"/>
      <w:r w:rsidRPr="00295548">
        <w:rPr>
          <w:rFonts w:ascii="Verdana" w:hAnsi="Verdana"/>
          <w:sz w:val="18"/>
          <w:szCs w:val="18"/>
        </w:rPr>
        <w:t xml:space="preserve"> occasionally exposed to fumes or airborne particles; toxic or caustic chemicals and risk of radiation. The noise level in the work environment is usually moderate.</w:t>
      </w:r>
    </w:p>
    <w:p w:rsidR="001A116D" w:rsidRDefault="001A116D"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FB5276" w:rsidRDefault="00FB5276" w:rsidP="006A0F73">
      <w:pPr>
        <w:widowControl w:val="0"/>
        <w:tabs>
          <w:tab w:val="left" w:pos="390"/>
        </w:tabs>
        <w:autoSpaceDE w:val="0"/>
        <w:autoSpaceDN w:val="0"/>
        <w:adjustRightInd w:val="0"/>
        <w:rPr>
          <w:rFonts w:ascii="Verdana" w:hAnsi="Verdana"/>
          <w:sz w:val="18"/>
          <w:szCs w:val="18"/>
        </w:rPr>
      </w:pPr>
    </w:p>
    <w:p w:rsidR="001A116D" w:rsidRPr="00FB5276" w:rsidRDefault="00FB5276" w:rsidP="00FB5276">
      <w:pPr>
        <w:widowControl w:val="0"/>
        <w:tabs>
          <w:tab w:val="left" w:pos="390"/>
        </w:tabs>
        <w:autoSpaceDE w:val="0"/>
        <w:autoSpaceDN w:val="0"/>
        <w:adjustRightInd w:val="0"/>
        <w:jc w:val="center"/>
        <w:rPr>
          <w:rFonts w:ascii="Verdana" w:hAnsi="Verdana"/>
          <w:b/>
          <w:sz w:val="20"/>
          <w:szCs w:val="20"/>
        </w:rPr>
      </w:pPr>
      <w:r w:rsidRPr="00FB5276">
        <w:rPr>
          <w:rFonts w:ascii="Verdana" w:hAnsi="Verdana"/>
          <w:b/>
          <w:sz w:val="20"/>
          <w:szCs w:val="20"/>
        </w:rPr>
        <w:t>EDD</w:t>
      </w:r>
      <w:bookmarkStart w:id="0" w:name="_GoBack"/>
      <w:bookmarkEnd w:id="0"/>
      <w:r w:rsidRPr="00FB5276">
        <w:rPr>
          <w:rFonts w:ascii="Verdana" w:hAnsi="Verdana"/>
          <w:b/>
          <w:sz w:val="20"/>
          <w:szCs w:val="20"/>
        </w:rPr>
        <w:t>A Criteria Scale</w:t>
      </w:r>
    </w:p>
    <w:p w:rsidR="001A116D" w:rsidRDefault="001A116D" w:rsidP="006A0F73">
      <w:pPr>
        <w:widowControl w:val="0"/>
        <w:tabs>
          <w:tab w:val="left" w:pos="390"/>
        </w:tabs>
        <w:autoSpaceDE w:val="0"/>
        <w:autoSpaceDN w:val="0"/>
        <w:adjustRightInd w:val="0"/>
        <w:rPr>
          <w:rFonts w:ascii="Verdana" w:hAnsi="Verdana"/>
          <w:sz w:val="18"/>
          <w:szCs w:val="18"/>
        </w:rPr>
      </w:pPr>
    </w:p>
    <w:tbl>
      <w:tblPr>
        <w:tblW w:w="11160" w:type="dxa"/>
        <w:tblInd w:w="93" w:type="dxa"/>
        <w:tblLook w:val="04A0" w:firstRow="1" w:lastRow="0" w:firstColumn="1" w:lastColumn="0" w:noHBand="0" w:noVBand="1"/>
      </w:tblPr>
      <w:tblGrid>
        <w:gridCol w:w="7600"/>
        <w:gridCol w:w="1160"/>
        <w:gridCol w:w="1160"/>
        <w:gridCol w:w="1240"/>
      </w:tblGrid>
      <w:tr w:rsidR="00FB5276" w:rsidRPr="00CD7A09" w:rsidTr="00FB5276">
        <w:trPr>
          <w:trHeight w:val="495"/>
        </w:trPr>
        <w:tc>
          <w:tcPr>
            <w:tcW w:w="9920" w:type="dxa"/>
            <w:gridSpan w:val="3"/>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lastRenderedPageBreak/>
              <w:t>Scale when used to evaluate/assess skill level: 1= fail; 2=intermediate, needs work; 3= pass</w:t>
            </w:r>
          </w:p>
        </w:tc>
        <w:tc>
          <w:tcPr>
            <w:tcW w:w="124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r>
      <w:tr w:rsidR="00FB5276" w:rsidRPr="00CD7A09" w:rsidTr="00FB5276">
        <w:trPr>
          <w:trHeight w:val="55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 xml:space="preserve">Note: The EDDA skill level is the highest level where an EDDA meets </w:t>
            </w:r>
            <w:r w:rsidRPr="00CD7A09">
              <w:rPr>
                <w:rFonts w:ascii="Verdana" w:hAnsi="Verdana"/>
                <w:b/>
                <w:bCs/>
                <w:color w:val="000000"/>
                <w:sz w:val="18"/>
                <w:szCs w:val="18"/>
                <w:u w:val="single"/>
              </w:rPr>
              <w:t>all</w:t>
            </w:r>
            <w:r w:rsidRPr="00CD7A09">
              <w:rPr>
                <w:rFonts w:ascii="Verdana" w:hAnsi="Verdana"/>
                <w:b/>
                <w:bCs/>
                <w:color w:val="000000"/>
                <w:sz w:val="18"/>
                <w:szCs w:val="18"/>
              </w:rPr>
              <w:t xml:space="preserve"> criteria required as indicated by a 3.  </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Task Description</w:t>
            </w:r>
          </w:p>
        </w:tc>
        <w:tc>
          <w:tcPr>
            <w:tcW w:w="1160" w:type="dxa"/>
            <w:tcBorders>
              <w:top w:val="nil"/>
              <w:left w:val="nil"/>
              <w:bottom w:val="nil"/>
              <w:right w:val="nil"/>
            </w:tcBorders>
            <w:shd w:val="clear" w:color="auto" w:fill="auto"/>
            <w:vAlign w:val="bottom"/>
            <w:hideMark/>
          </w:tcPr>
          <w:p w:rsidR="00FB5276" w:rsidRPr="00CD7A09" w:rsidRDefault="00FB5276">
            <w:pPr>
              <w:jc w:val="center"/>
              <w:rPr>
                <w:rFonts w:ascii="Verdana" w:hAnsi="Verdana"/>
                <w:b/>
                <w:bCs/>
                <w:color w:val="000000"/>
                <w:sz w:val="18"/>
                <w:szCs w:val="18"/>
              </w:rPr>
            </w:pPr>
            <w:r w:rsidRPr="00CD7A09">
              <w:rPr>
                <w:rFonts w:ascii="Verdana" w:hAnsi="Verdana"/>
                <w:b/>
                <w:bCs/>
                <w:color w:val="000000"/>
                <w:sz w:val="18"/>
                <w:szCs w:val="18"/>
              </w:rPr>
              <w:t>EDDA I</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b/>
                <w:bCs/>
                <w:color w:val="000000"/>
                <w:sz w:val="18"/>
                <w:szCs w:val="18"/>
              </w:rPr>
            </w:pPr>
            <w:r w:rsidRPr="00CD7A09">
              <w:rPr>
                <w:rFonts w:ascii="Verdana" w:hAnsi="Verdana"/>
                <w:b/>
                <w:bCs/>
                <w:color w:val="000000"/>
                <w:sz w:val="18"/>
                <w:szCs w:val="18"/>
              </w:rPr>
              <w:t>EDDA II</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b/>
                <w:bCs/>
                <w:color w:val="000000"/>
                <w:sz w:val="18"/>
                <w:szCs w:val="18"/>
              </w:rPr>
            </w:pPr>
            <w:r w:rsidRPr="00CD7A09">
              <w:rPr>
                <w:rFonts w:ascii="Verdana" w:hAnsi="Verdana"/>
                <w:b/>
                <w:bCs/>
                <w:color w:val="000000"/>
                <w:sz w:val="18"/>
                <w:szCs w:val="18"/>
              </w:rPr>
              <w:t>EDDA III</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 Perform mouth mirror inspection of the oral cavity</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 Chart existing restorations or conditions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 Receive and prepare patients for treatment, including seating, positioning chair, and placing napkin</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4. Place and remove retraction cord</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 xml:space="preserve"> </w:t>
            </w: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5. Perform routine maintenance of dental equipment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6. Apply effective communication techniques with a variety of patients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7. Transfer dental instruments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8. Demonstrate knowledge of ethics/jurisprudence/patient confidentiality</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9. Apply topical fluoride</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10. Mix dental materials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11. Expose radiographs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9"/>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12. Evaluate radiographs for diagnostic quality</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13. Provide patient preventive education and oral hygiene instruction</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14. Perform sterilization and disinfection procedures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15. Provide pre- and post-operative instructions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16. Using the concepts of fourhanded dentistry, assist with basic restorative procedures, including prosthodontics and restorative dentistry</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17. Identify intraoral anatomy</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18. Demonstrate understanding of the OSHA Hazard Communication Standard</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 xml:space="preserve">19. Demonstrate understanding of the OSHA </w:t>
            </w:r>
            <w:proofErr w:type="spellStart"/>
            <w:r w:rsidRPr="00CD7A09">
              <w:rPr>
                <w:rFonts w:ascii="Verdana" w:hAnsi="Verdana"/>
                <w:color w:val="000000"/>
                <w:sz w:val="18"/>
                <w:szCs w:val="18"/>
              </w:rPr>
              <w:t>Bloodborne</w:t>
            </w:r>
            <w:proofErr w:type="spellEnd"/>
            <w:r w:rsidRPr="00CD7A09">
              <w:rPr>
                <w:rFonts w:ascii="Verdana" w:hAnsi="Verdana"/>
                <w:color w:val="000000"/>
                <w:sz w:val="18"/>
                <w:szCs w:val="18"/>
              </w:rPr>
              <w:t xml:space="preserve"> Pathogens Standard</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20. Take and record vital signs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21. Monitor vital signs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22. Apply pit and fissure sealants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23. Prepare procedural trays/armamentaria set-ups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24. Maintain field of operation during dental procedures through the use of retraction, suction, irrigation, drying, placing and removing cotton rolls, etc.</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25. Process dental radiographs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26. Mount and label dental radiographs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27. Apply topical anesthetic to the injection site</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28. Demonstrate understanding of the Centers for Disease Control and Prevention Guidelines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29. Using the concepts of fourhanded dentistry, assist with basic intraoral surgical procedures, including extractions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30. Monitor nitrous oxide/oxygen analgesia</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31. Maintain emergency kit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32. Recognize basic medical emergencies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33. Respond to basic medical emergencies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sz w:val="18"/>
                <w:szCs w:val="18"/>
              </w:rPr>
            </w:pPr>
            <w:r w:rsidRPr="00CD7A09">
              <w:rPr>
                <w:rFonts w:ascii="Verdana" w:hAnsi="Verdana"/>
                <w:sz w:val="18"/>
                <w:szCs w:val="18"/>
              </w:rPr>
              <w:t>34. Must maintain BLS-CPR certification with no more than one month's lapse</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35. Pour, trim, and evaluate the quality of diagnostic casts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36. Size and fit stainless steel crowns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37. Take preliminary impressions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38. Place and remove matrix bands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39. Place temporary fillings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40. Remove temporary crowns and cements</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41. Place, cure, and finish composite resin restorations</w:t>
            </w:r>
            <w:r w:rsidRPr="00CD7A09">
              <w:rPr>
                <w:rFonts w:ascii="Verdana" w:hAnsi="Verdana"/>
                <w:color w:val="C00000"/>
                <w:sz w:val="18"/>
                <w:szCs w:val="18"/>
              </w:rPr>
              <w:t xml:space="preserve"> </w:t>
            </w:r>
            <w:r w:rsidRPr="00CD7A09">
              <w:rPr>
                <w:rFonts w:ascii="Verdana" w:hAnsi="Verdana"/>
                <w:sz w:val="18"/>
                <w:szCs w:val="18"/>
              </w:rPr>
              <w:t>with limited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 xml:space="preserve">42. </w:t>
            </w:r>
            <w:r w:rsidRPr="00CD7A09">
              <w:rPr>
                <w:rFonts w:ascii="Verdana" w:hAnsi="Verdana"/>
                <w:sz w:val="18"/>
                <w:szCs w:val="18"/>
              </w:rPr>
              <w:t>Place and carve amalgams with some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sz w:val="18"/>
                <w:szCs w:val="18"/>
              </w:rPr>
            </w:pPr>
            <w:r w:rsidRPr="00CD7A09">
              <w:rPr>
                <w:rFonts w:ascii="Verdana" w:hAnsi="Verdana"/>
                <w:sz w:val="18"/>
                <w:szCs w:val="18"/>
              </w:rPr>
              <w:t>43. Place, cure, and finish composite resin restorations independent of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r w:rsidRPr="00CD7A09">
              <w:rPr>
                <w:rFonts w:ascii="Verdana" w:hAnsi="Verdana"/>
                <w:color w:val="000000"/>
                <w:sz w:val="18"/>
                <w:szCs w:val="18"/>
              </w:rPr>
              <w:t xml:space="preserve">44. </w:t>
            </w:r>
            <w:r w:rsidRPr="00CD7A09">
              <w:rPr>
                <w:rFonts w:ascii="Verdana" w:hAnsi="Verdana"/>
                <w:sz w:val="18"/>
                <w:szCs w:val="18"/>
              </w:rPr>
              <w:t>Place and carve amalgams independent of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noWrap/>
            <w:vAlign w:val="center"/>
            <w:hideMark/>
          </w:tcPr>
          <w:p w:rsidR="00FB5276" w:rsidRPr="00CD7A09" w:rsidRDefault="00FB5276">
            <w:pPr>
              <w:rPr>
                <w:rFonts w:ascii="Verdana" w:hAnsi="Verdana"/>
                <w:sz w:val="18"/>
                <w:szCs w:val="18"/>
              </w:rPr>
            </w:pPr>
            <w:r w:rsidRPr="00CD7A09">
              <w:rPr>
                <w:rFonts w:ascii="Verdana" w:hAnsi="Verdana"/>
                <w:sz w:val="18"/>
                <w:szCs w:val="18"/>
              </w:rPr>
              <w:t>45. Placement of matrix with occasional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vAlign w:val="center"/>
            <w:hideMark/>
          </w:tcPr>
          <w:p w:rsidR="00FB5276" w:rsidRPr="00CD7A09" w:rsidRDefault="00FB5276">
            <w:pPr>
              <w:rPr>
                <w:rFonts w:ascii="Verdana" w:hAnsi="Verdana"/>
                <w:sz w:val="18"/>
                <w:szCs w:val="18"/>
              </w:rPr>
            </w:pPr>
            <w:r w:rsidRPr="00CD7A09">
              <w:rPr>
                <w:rFonts w:ascii="Verdana" w:hAnsi="Verdana"/>
                <w:sz w:val="18"/>
                <w:szCs w:val="18"/>
              </w:rPr>
              <w:t>46. Placement of wedge with occasional assistance from the dentist</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noWrap/>
            <w:vAlign w:val="center"/>
            <w:hideMark/>
          </w:tcPr>
          <w:p w:rsidR="00FB5276" w:rsidRPr="00CD7A09" w:rsidRDefault="00FB5276">
            <w:pPr>
              <w:rPr>
                <w:rFonts w:ascii="Verdana" w:hAnsi="Verdana"/>
                <w:sz w:val="18"/>
                <w:szCs w:val="18"/>
              </w:rPr>
            </w:pPr>
            <w:r w:rsidRPr="00CD7A09">
              <w:rPr>
                <w:rFonts w:ascii="Verdana" w:hAnsi="Verdana"/>
                <w:sz w:val="18"/>
                <w:szCs w:val="18"/>
              </w:rPr>
              <w:t xml:space="preserve">47. May require changes to anatomy/occlusion of restorations </w:t>
            </w: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noWrap/>
            <w:vAlign w:val="center"/>
            <w:hideMark/>
          </w:tcPr>
          <w:p w:rsidR="00FB5276" w:rsidRPr="00CD7A09" w:rsidRDefault="00FB5276">
            <w:pPr>
              <w:rPr>
                <w:rFonts w:ascii="Verdana" w:hAnsi="Verdana"/>
                <w:sz w:val="18"/>
                <w:szCs w:val="18"/>
              </w:rPr>
            </w:pPr>
            <w:r w:rsidRPr="00CD7A09">
              <w:rPr>
                <w:rFonts w:ascii="Verdana" w:hAnsi="Verdana"/>
                <w:sz w:val="18"/>
                <w:szCs w:val="18"/>
              </w:rPr>
              <w:t>48. Placing matrix without aid</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7600" w:type="dxa"/>
            <w:tcBorders>
              <w:top w:val="nil"/>
              <w:left w:val="nil"/>
              <w:bottom w:val="nil"/>
              <w:right w:val="nil"/>
            </w:tcBorders>
            <w:shd w:val="clear" w:color="auto" w:fill="auto"/>
            <w:noWrap/>
            <w:vAlign w:val="center"/>
            <w:hideMark/>
          </w:tcPr>
          <w:p w:rsidR="00FB5276" w:rsidRPr="00CD7A09" w:rsidRDefault="00FB5276">
            <w:pPr>
              <w:rPr>
                <w:rFonts w:ascii="Verdana" w:hAnsi="Verdana"/>
                <w:sz w:val="18"/>
                <w:szCs w:val="18"/>
              </w:rPr>
            </w:pPr>
            <w:r w:rsidRPr="00CD7A09">
              <w:rPr>
                <w:rFonts w:ascii="Verdana" w:hAnsi="Verdana"/>
                <w:sz w:val="18"/>
                <w:szCs w:val="18"/>
              </w:rPr>
              <w:t>49. Placing wedge without aid</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495"/>
        </w:trPr>
        <w:tc>
          <w:tcPr>
            <w:tcW w:w="8760" w:type="dxa"/>
            <w:gridSpan w:val="2"/>
            <w:tcBorders>
              <w:top w:val="nil"/>
              <w:left w:val="nil"/>
              <w:bottom w:val="nil"/>
              <w:right w:val="nil"/>
            </w:tcBorders>
            <w:shd w:val="clear" w:color="auto" w:fill="auto"/>
            <w:noWrap/>
            <w:vAlign w:val="center"/>
            <w:hideMark/>
          </w:tcPr>
          <w:p w:rsidR="00FB5276" w:rsidRPr="00CD7A09" w:rsidRDefault="00FB5276">
            <w:pPr>
              <w:rPr>
                <w:rFonts w:ascii="Verdana" w:hAnsi="Verdana"/>
                <w:sz w:val="18"/>
                <w:szCs w:val="18"/>
              </w:rPr>
            </w:pPr>
            <w:r w:rsidRPr="00CD7A09">
              <w:rPr>
                <w:rFonts w:ascii="Verdana" w:hAnsi="Verdana"/>
                <w:sz w:val="18"/>
                <w:szCs w:val="18"/>
              </w:rPr>
              <w:t xml:space="preserve">50. Finishing/polishing adjustments only (no overhangs, voids, </w:t>
            </w:r>
            <w:proofErr w:type="spellStart"/>
            <w:r w:rsidRPr="00CD7A09">
              <w:rPr>
                <w:rFonts w:ascii="Verdana" w:hAnsi="Verdana"/>
                <w:sz w:val="18"/>
                <w:szCs w:val="18"/>
              </w:rPr>
              <w:t>recountouring</w:t>
            </w:r>
            <w:proofErr w:type="spellEnd"/>
            <w:r w:rsidRPr="00CD7A09">
              <w:rPr>
                <w:rFonts w:ascii="Verdana" w:hAnsi="Verdana"/>
                <w:sz w:val="18"/>
                <w:szCs w:val="18"/>
              </w:rPr>
              <w:t>)</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000000" w:fill="BFBFBF"/>
            <w:noWrap/>
            <w:vAlign w:val="bottom"/>
            <w:hideMark/>
          </w:tcPr>
          <w:p w:rsidR="00FB5276" w:rsidRPr="00CD7A09" w:rsidRDefault="00FB5276">
            <w:pPr>
              <w:jc w:val="center"/>
              <w:rPr>
                <w:rFonts w:ascii="Verdana" w:hAnsi="Verdana"/>
                <w:color w:val="000000"/>
                <w:sz w:val="18"/>
                <w:szCs w:val="18"/>
              </w:rPr>
            </w:pPr>
            <w:r w:rsidRPr="00CD7A09">
              <w:rPr>
                <w:rFonts w:ascii="Verdana" w:hAnsi="Verdana"/>
                <w:color w:val="000000"/>
                <w:sz w:val="18"/>
                <w:szCs w:val="18"/>
              </w:rPr>
              <w:t>X</w:t>
            </w:r>
          </w:p>
        </w:tc>
      </w:tr>
      <w:tr w:rsidR="00FB5276" w:rsidRPr="00CD7A09" w:rsidTr="00FB5276">
        <w:trPr>
          <w:trHeight w:val="300"/>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auto" w:fill="auto"/>
            <w:noWrap/>
            <w:vAlign w:val="bottom"/>
            <w:hideMark/>
          </w:tcPr>
          <w:p w:rsidR="00FB5276" w:rsidRPr="00CD7A09" w:rsidRDefault="00FB5276">
            <w:pPr>
              <w:jc w:val="center"/>
              <w:rPr>
                <w:rFonts w:ascii="Verdana" w:hAnsi="Verdana"/>
                <w:color w:val="000000"/>
                <w:sz w:val="18"/>
                <w:szCs w:val="18"/>
              </w:rPr>
            </w:pPr>
          </w:p>
        </w:tc>
      </w:tr>
      <w:tr w:rsidR="00FB5276" w:rsidRPr="00CD7A09" w:rsidTr="00FB5276">
        <w:trPr>
          <w:trHeight w:val="495"/>
        </w:trPr>
        <w:tc>
          <w:tcPr>
            <w:tcW w:w="11160" w:type="dxa"/>
            <w:gridSpan w:val="4"/>
            <w:tcBorders>
              <w:top w:val="nil"/>
              <w:left w:val="nil"/>
              <w:bottom w:val="nil"/>
              <w:right w:val="nil"/>
            </w:tcBorders>
            <w:shd w:val="clear" w:color="000000" w:fill="D9D9D9"/>
            <w:vAlign w:val="center"/>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Staff in an EDDA position as of March 1, 2015 will be grandfathered in as an EDDA III</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An EDDA III must pass 43, 44, 48, 49, 50</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c>
          <w:tcPr>
            <w:tcW w:w="124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r>
      <w:tr w:rsidR="00FB5276" w:rsidRPr="00CD7A09" w:rsidTr="00FB5276">
        <w:trPr>
          <w:trHeight w:val="495"/>
        </w:trPr>
        <w:tc>
          <w:tcPr>
            <w:tcW w:w="11160" w:type="dxa"/>
            <w:gridSpan w:val="4"/>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An EDDA II must pass 41, 42, 45, 46, 47 or a combination of 41, 42, 43, 44, 45, 46, 47, 48, 49, 50</w:t>
            </w: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Qualifications:</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c>
          <w:tcPr>
            <w:tcW w:w="1240" w:type="dxa"/>
            <w:tcBorders>
              <w:top w:val="nil"/>
              <w:left w:val="nil"/>
              <w:bottom w:val="nil"/>
              <w:right w:val="nil"/>
            </w:tcBorders>
            <w:shd w:val="clear" w:color="auto" w:fill="auto"/>
            <w:noWrap/>
            <w:vAlign w:val="bottom"/>
            <w:hideMark/>
          </w:tcPr>
          <w:p w:rsidR="00FB5276" w:rsidRPr="00CD7A09" w:rsidRDefault="00FB5276">
            <w:pPr>
              <w:rPr>
                <w:rFonts w:ascii="Verdana" w:hAnsi="Verdana"/>
                <w:b/>
                <w:bCs/>
                <w:color w:val="000000"/>
                <w:sz w:val="18"/>
                <w:szCs w:val="18"/>
              </w:rPr>
            </w:pPr>
          </w:p>
        </w:tc>
      </w:tr>
      <w:tr w:rsidR="00FB5276" w:rsidRPr="00CD7A09" w:rsidTr="00FB5276">
        <w:trPr>
          <w:trHeight w:val="495"/>
        </w:trPr>
        <w:tc>
          <w:tcPr>
            <w:tcW w:w="7600" w:type="dxa"/>
            <w:tcBorders>
              <w:top w:val="nil"/>
              <w:left w:val="nil"/>
              <w:bottom w:val="nil"/>
              <w:right w:val="nil"/>
            </w:tcBorders>
            <w:shd w:val="clear" w:color="auto" w:fill="auto"/>
            <w:vAlign w:val="bottom"/>
            <w:hideMark/>
          </w:tcPr>
          <w:p w:rsidR="00FB5276" w:rsidRPr="00CD7A09" w:rsidRDefault="00FB5276">
            <w:pPr>
              <w:rPr>
                <w:rFonts w:ascii="Verdana" w:hAnsi="Verdana"/>
                <w:b/>
                <w:bCs/>
                <w:sz w:val="18"/>
                <w:szCs w:val="18"/>
              </w:rPr>
            </w:pPr>
            <w:r w:rsidRPr="00CD7A09">
              <w:rPr>
                <w:rFonts w:ascii="Verdana" w:hAnsi="Verdana"/>
                <w:b/>
                <w:bCs/>
                <w:sz w:val="18"/>
                <w:szCs w:val="18"/>
              </w:rPr>
              <w:t>1. Candidates for EDDA I, II, III must have completed a certified EDDA training program.</w:t>
            </w: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16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c>
          <w:tcPr>
            <w:tcW w:w="1240" w:type="dxa"/>
            <w:tcBorders>
              <w:top w:val="nil"/>
              <w:left w:val="nil"/>
              <w:bottom w:val="nil"/>
              <w:right w:val="nil"/>
            </w:tcBorders>
            <w:shd w:val="clear" w:color="auto" w:fill="auto"/>
            <w:noWrap/>
            <w:vAlign w:val="bottom"/>
            <w:hideMark/>
          </w:tcPr>
          <w:p w:rsidR="00FB5276" w:rsidRPr="00CD7A09" w:rsidRDefault="00FB5276">
            <w:pPr>
              <w:rPr>
                <w:rFonts w:ascii="Verdana" w:hAnsi="Verdana"/>
                <w:color w:val="000000"/>
                <w:sz w:val="18"/>
                <w:szCs w:val="18"/>
              </w:rPr>
            </w:pPr>
          </w:p>
        </w:tc>
      </w:tr>
      <w:tr w:rsidR="00FB5276" w:rsidRPr="00CD7A09" w:rsidTr="00FB5276">
        <w:trPr>
          <w:trHeight w:val="495"/>
        </w:trPr>
        <w:tc>
          <w:tcPr>
            <w:tcW w:w="11160" w:type="dxa"/>
            <w:gridSpan w:val="4"/>
            <w:tcBorders>
              <w:top w:val="nil"/>
              <w:left w:val="nil"/>
              <w:bottom w:val="nil"/>
              <w:right w:val="nil"/>
            </w:tcBorders>
            <w:shd w:val="clear" w:color="auto" w:fill="auto"/>
            <w:vAlign w:val="bottom"/>
            <w:hideMark/>
          </w:tcPr>
          <w:p w:rsidR="00FB5276" w:rsidRPr="00CD7A09" w:rsidRDefault="00FB5276">
            <w:pPr>
              <w:rPr>
                <w:rFonts w:ascii="Verdana" w:hAnsi="Verdana"/>
                <w:b/>
                <w:bCs/>
                <w:sz w:val="18"/>
                <w:szCs w:val="18"/>
              </w:rPr>
            </w:pPr>
            <w:r w:rsidRPr="00CD7A09">
              <w:rPr>
                <w:rFonts w:ascii="Verdana" w:hAnsi="Verdana"/>
                <w:b/>
                <w:bCs/>
                <w:sz w:val="18"/>
                <w:szCs w:val="18"/>
              </w:rPr>
              <w:t>2. Candidates for EDDA II and III must have a minimum of 6 months EDDA practical experience or have 3 years prior dental assisting experience</w:t>
            </w:r>
          </w:p>
        </w:tc>
      </w:tr>
      <w:tr w:rsidR="00FB5276" w:rsidRPr="00CD7A09" w:rsidTr="00FB5276">
        <w:trPr>
          <w:trHeight w:val="495"/>
        </w:trPr>
        <w:tc>
          <w:tcPr>
            <w:tcW w:w="11160" w:type="dxa"/>
            <w:gridSpan w:val="4"/>
            <w:tcBorders>
              <w:top w:val="nil"/>
              <w:left w:val="nil"/>
              <w:bottom w:val="nil"/>
              <w:right w:val="nil"/>
            </w:tcBorders>
            <w:shd w:val="clear" w:color="auto" w:fill="auto"/>
            <w:vAlign w:val="bottom"/>
            <w:hideMark/>
          </w:tcPr>
          <w:p w:rsidR="00FB5276" w:rsidRPr="00CD7A09" w:rsidRDefault="00FB5276">
            <w:pPr>
              <w:rPr>
                <w:rFonts w:ascii="Verdana" w:hAnsi="Verdana"/>
                <w:b/>
                <w:bCs/>
                <w:color w:val="000000"/>
                <w:sz w:val="18"/>
                <w:szCs w:val="18"/>
              </w:rPr>
            </w:pPr>
            <w:r w:rsidRPr="00CD7A09">
              <w:rPr>
                <w:rFonts w:ascii="Verdana" w:hAnsi="Verdana"/>
                <w:b/>
                <w:bCs/>
                <w:color w:val="000000"/>
                <w:sz w:val="18"/>
                <w:szCs w:val="18"/>
              </w:rPr>
              <w:t>3. Evaluation of skills will only be completed one time per calendar year at the annual evaluation or in an internal candidate posting process whichever is earlier</w:t>
            </w:r>
          </w:p>
        </w:tc>
      </w:tr>
    </w:tbl>
    <w:p w:rsidR="001A116D" w:rsidRDefault="001A116D" w:rsidP="006A0F73">
      <w:pPr>
        <w:widowControl w:val="0"/>
        <w:tabs>
          <w:tab w:val="left" w:pos="390"/>
        </w:tabs>
        <w:autoSpaceDE w:val="0"/>
        <w:autoSpaceDN w:val="0"/>
        <w:adjustRightInd w:val="0"/>
        <w:rPr>
          <w:rFonts w:ascii="Verdana" w:hAnsi="Verdana"/>
          <w:sz w:val="18"/>
          <w:szCs w:val="18"/>
        </w:rPr>
      </w:pPr>
    </w:p>
    <w:p w:rsidR="00FB5276" w:rsidRPr="00295548" w:rsidRDefault="00FB5276" w:rsidP="006A0F73">
      <w:pPr>
        <w:widowControl w:val="0"/>
        <w:tabs>
          <w:tab w:val="left" w:pos="390"/>
        </w:tabs>
        <w:autoSpaceDE w:val="0"/>
        <w:autoSpaceDN w:val="0"/>
        <w:adjustRightInd w:val="0"/>
        <w:rPr>
          <w:rFonts w:ascii="Verdana" w:hAnsi="Verdana"/>
          <w:sz w:val="18"/>
          <w:szCs w:val="18"/>
        </w:rPr>
      </w:pPr>
    </w:p>
    <w:p w:rsidR="006A0F73" w:rsidRPr="00295548" w:rsidRDefault="006A0F73" w:rsidP="006A0F73">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__________________________________  </w:t>
      </w:r>
      <w:r w:rsidR="00FB5276">
        <w:rPr>
          <w:rFonts w:ascii="Verdana" w:hAnsi="Verdana"/>
          <w:b/>
          <w:bCs/>
          <w:sz w:val="18"/>
          <w:szCs w:val="18"/>
        </w:rPr>
        <w:tab/>
      </w:r>
      <w:r w:rsidR="00FB5276">
        <w:rPr>
          <w:rFonts w:ascii="Verdana" w:hAnsi="Verdana"/>
          <w:b/>
          <w:bCs/>
          <w:sz w:val="18"/>
          <w:szCs w:val="18"/>
        </w:rPr>
        <w:tab/>
      </w:r>
      <w:r w:rsidR="00FB5276">
        <w:rPr>
          <w:rFonts w:ascii="Verdana" w:hAnsi="Verdana"/>
          <w:b/>
          <w:bCs/>
          <w:sz w:val="18"/>
          <w:szCs w:val="18"/>
        </w:rPr>
        <w:tab/>
      </w:r>
      <w:r w:rsidRPr="00295548">
        <w:rPr>
          <w:rFonts w:ascii="Verdana" w:hAnsi="Verdana"/>
          <w:b/>
          <w:bCs/>
          <w:sz w:val="18"/>
          <w:szCs w:val="18"/>
        </w:rPr>
        <w:t>_____________________________</w:t>
      </w:r>
    </w:p>
    <w:p w:rsidR="006A0F73" w:rsidRPr="00295548" w:rsidRDefault="00AC224A" w:rsidP="006A0F73">
      <w:pPr>
        <w:widowControl w:val="0"/>
        <w:tabs>
          <w:tab w:val="left" w:pos="390"/>
        </w:tabs>
        <w:autoSpaceDE w:val="0"/>
        <w:autoSpaceDN w:val="0"/>
        <w:adjustRightInd w:val="0"/>
        <w:rPr>
          <w:rFonts w:ascii="Verdana" w:hAnsi="Verdana"/>
          <w:vanish/>
          <w:sz w:val="18"/>
          <w:szCs w:val="18"/>
        </w:rPr>
      </w:pP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r>
      <w:r w:rsidR="006A0F73" w:rsidRPr="00295548">
        <w:rPr>
          <w:rFonts w:ascii="Verdana" w:hAnsi="Verdana"/>
          <w:b/>
          <w:bCs/>
          <w:sz w:val="18"/>
          <w:szCs w:val="18"/>
        </w:rPr>
        <w:t>Employee signature</w:t>
      </w:r>
      <w:r w:rsidR="006A0F73" w:rsidRPr="00295548">
        <w:rPr>
          <w:rFonts w:ascii="Verdana" w:hAnsi="Verdana"/>
          <w:b/>
          <w:bCs/>
          <w:sz w:val="18"/>
          <w:szCs w:val="18"/>
        </w:rPr>
        <w:tab/>
      </w:r>
      <w:r w:rsidR="006A0F73" w:rsidRPr="00295548">
        <w:rPr>
          <w:rFonts w:ascii="Verdana" w:hAnsi="Verdana"/>
          <w:b/>
          <w:bCs/>
          <w:sz w:val="18"/>
          <w:szCs w:val="18"/>
        </w:rPr>
        <w:tab/>
      </w:r>
      <w:r w:rsidR="006A0F73" w:rsidRPr="00295548">
        <w:rPr>
          <w:rFonts w:ascii="Verdana" w:hAnsi="Verdana"/>
          <w:b/>
          <w:bCs/>
          <w:sz w:val="18"/>
          <w:szCs w:val="18"/>
        </w:rPr>
        <w:tab/>
      </w:r>
      <w:r w:rsidR="006A0F73" w:rsidRPr="00295548">
        <w:rPr>
          <w:rFonts w:ascii="Verdana" w:hAnsi="Verdana"/>
          <w:b/>
          <w:bCs/>
          <w:sz w:val="18"/>
          <w:szCs w:val="18"/>
        </w:rPr>
        <w:tab/>
      </w:r>
      <w:r w:rsidR="006A0F73" w:rsidRPr="00295548">
        <w:rPr>
          <w:rFonts w:ascii="Verdana" w:hAnsi="Verdana"/>
          <w:b/>
          <w:bCs/>
          <w:sz w:val="18"/>
          <w:szCs w:val="18"/>
        </w:rPr>
        <w:tab/>
      </w:r>
      <w:r w:rsidR="00FB5276">
        <w:rPr>
          <w:rFonts w:ascii="Verdana" w:hAnsi="Verdana"/>
          <w:b/>
          <w:bCs/>
          <w:sz w:val="18"/>
          <w:szCs w:val="18"/>
        </w:rPr>
        <w:tab/>
      </w:r>
      <w:r w:rsidR="00FB5276">
        <w:rPr>
          <w:rFonts w:ascii="Verdana" w:hAnsi="Verdana"/>
          <w:b/>
          <w:bCs/>
          <w:sz w:val="18"/>
          <w:szCs w:val="18"/>
        </w:rPr>
        <w:tab/>
      </w:r>
      <w:r w:rsidR="00FB5276">
        <w:rPr>
          <w:rFonts w:ascii="Verdana" w:hAnsi="Verdana"/>
          <w:b/>
          <w:bCs/>
          <w:sz w:val="18"/>
          <w:szCs w:val="18"/>
        </w:rPr>
        <w:tab/>
        <w:t xml:space="preserve">   </w:t>
      </w:r>
      <w:r w:rsidR="006A0F73" w:rsidRPr="00295548">
        <w:rPr>
          <w:rFonts w:ascii="Verdana" w:hAnsi="Verdana"/>
          <w:b/>
          <w:bCs/>
          <w:sz w:val="18"/>
          <w:szCs w:val="18"/>
        </w:rPr>
        <w:t>Date</w:t>
      </w:r>
      <w:r w:rsidR="006A0F73" w:rsidRPr="00295548">
        <w:rPr>
          <w:rFonts w:ascii="Verdana" w:hAnsi="Verdana"/>
          <w:vanish/>
          <w:sz w:val="18"/>
          <w:szCs w:val="18"/>
        </w:rPr>
        <w:t>,</w:t>
      </w:r>
    </w:p>
    <w:p w:rsidR="006A0F73" w:rsidRPr="00295548" w:rsidRDefault="006A0F73" w:rsidP="006A0F73">
      <w:pPr>
        <w:widowControl w:val="0"/>
        <w:tabs>
          <w:tab w:val="left" w:pos="390"/>
        </w:tabs>
        <w:autoSpaceDE w:val="0"/>
        <w:autoSpaceDN w:val="0"/>
        <w:adjustRightInd w:val="0"/>
        <w:rPr>
          <w:rFonts w:ascii="Verdana" w:hAnsi="Verdana"/>
          <w:vanish/>
          <w:sz w:val="18"/>
          <w:szCs w:val="18"/>
        </w:rPr>
      </w:pPr>
      <w:r w:rsidRPr="00295548">
        <w:rPr>
          <w:rFonts w:ascii="Verdana" w:hAnsi="Verdana"/>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sectPr w:rsidR="006A0F73" w:rsidRPr="00295548" w:rsidSect="00FB527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83" w:rsidRDefault="00220A83">
      <w:r>
        <w:separator/>
      </w:r>
    </w:p>
  </w:endnote>
  <w:endnote w:type="continuationSeparator" w:id="0">
    <w:p w:rsidR="00220A83" w:rsidRDefault="0022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83" w:rsidRDefault="00220A83" w:rsidP="00E710EE">
    <w:pPr>
      <w:pStyle w:val="Footer"/>
      <w:jc w:val="center"/>
      <w:rPr>
        <w:rFonts w:ascii="Verdana" w:hAnsi="Verdana"/>
        <w:sz w:val="16"/>
        <w:szCs w:val="16"/>
      </w:rPr>
    </w:pPr>
    <w:r>
      <w:rPr>
        <w:rFonts w:ascii="Verdana" w:hAnsi="Verdana"/>
        <w:sz w:val="16"/>
        <w:szCs w:val="16"/>
      </w:rPr>
      <w:t xml:space="preserve">HPFC Job </w:t>
    </w:r>
    <w:proofErr w:type="gramStart"/>
    <w:r>
      <w:rPr>
        <w:rFonts w:ascii="Verdana" w:hAnsi="Verdana"/>
        <w:sz w:val="16"/>
        <w:szCs w:val="16"/>
      </w:rPr>
      <w:t xml:space="preserve">Description </w:t>
    </w:r>
    <w:r w:rsidR="00100D2F">
      <w:rPr>
        <w:rFonts w:ascii="Verdana" w:hAnsi="Verdana"/>
        <w:sz w:val="16"/>
        <w:szCs w:val="16"/>
      </w:rPr>
      <w:t xml:space="preserve"> Rev</w:t>
    </w:r>
    <w:proofErr w:type="gramEnd"/>
    <w:r w:rsidR="00100D2F">
      <w:rPr>
        <w:rFonts w:ascii="Verdana" w:hAnsi="Verdana"/>
        <w:sz w:val="16"/>
        <w:szCs w:val="16"/>
      </w:rPr>
      <w:t xml:space="preserve">. </w:t>
    </w:r>
    <w:r>
      <w:rPr>
        <w:rFonts w:ascii="Verdana" w:hAnsi="Verdana"/>
        <w:sz w:val="16"/>
        <w:szCs w:val="16"/>
      </w:rPr>
      <w:t>201</w:t>
    </w:r>
    <w:r w:rsidR="00FB5276">
      <w:rPr>
        <w:rFonts w:ascii="Verdana" w:hAnsi="Verdana"/>
        <w:sz w:val="16"/>
        <w:szCs w:val="16"/>
      </w:rPr>
      <w:t>5</w:t>
    </w:r>
  </w:p>
  <w:p w:rsidR="00220A83" w:rsidRPr="00E710EE" w:rsidRDefault="00220A83" w:rsidP="00E710EE">
    <w:pPr>
      <w:pStyle w:val="Footer"/>
      <w:jc w:val="center"/>
      <w:rPr>
        <w:rFonts w:ascii="Verdana" w:hAnsi="Verdana"/>
        <w:sz w:val="16"/>
        <w:szCs w:val="16"/>
      </w:rPr>
    </w:pPr>
    <w:r>
      <w:rPr>
        <w:rFonts w:ascii="Verdana" w:hAnsi="Verdana"/>
        <w:sz w:val="16"/>
        <w:szCs w:val="16"/>
      </w:rPr>
      <w:t>Dental Assistant, Expanded Duties</w:t>
    </w:r>
  </w:p>
  <w:p w:rsidR="00220A83" w:rsidRPr="00683361" w:rsidRDefault="00220A83" w:rsidP="0068336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83" w:rsidRDefault="00220A83">
      <w:r>
        <w:separator/>
      </w:r>
    </w:p>
  </w:footnote>
  <w:footnote w:type="continuationSeparator" w:id="0">
    <w:p w:rsidR="00220A83" w:rsidRDefault="0022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AA6"/>
    <w:multiLevelType w:val="hybridMultilevel"/>
    <w:tmpl w:val="677A49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B880221"/>
    <w:multiLevelType w:val="hybridMultilevel"/>
    <w:tmpl w:val="AC0E1E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4"/>
    <w:rsid w:val="00065F17"/>
    <w:rsid w:val="00100D2F"/>
    <w:rsid w:val="001205BF"/>
    <w:rsid w:val="00175F61"/>
    <w:rsid w:val="001A116D"/>
    <w:rsid w:val="001C41A8"/>
    <w:rsid w:val="00220A83"/>
    <w:rsid w:val="00297553"/>
    <w:rsid w:val="003339D4"/>
    <w:rsid w:val="00350599"/>
    <w:rsid w:val="003922AF"/>
    <w:rsid w:val="003C0997"/>
    <w:rsid w:val="003F0F0F"/>
    <w:rsid w:val="00440F28"/>
    <w:rsid w:val="00476C1A"/>
    <w:rsid w:val="0049058C"/>
    <w:rsid w:val="005305F4"/>
    <w:rsid w:val="005649CB"/>
    <w:rsid w:val="005930F3"/>
    <w:rsid w:val="005F1653"/>
    <w:rsid w:val="00640790"/>
    <w:rsid w:val="00683361"/>
    <w:rsid w:val="006A0F73"/>
    <w:rsid w:val="006F35DB"/>
    <w:rsid w:val="00803D44"/>
    <w:rsid w:val="008317DF"/>
    <w:rsid w:val="00844971"/>
    <w:rsid w:val="00951B15"/>
    <w:rsid w:val="00960457"/>
    <w:rsid w:val="00A3202A"/>
    <w:rsid w:val="00AA0C24"/>
    <w:rsid w:val="00AB370E"/>
    <w:rsid w:val="00AC224A"/>
    <w:rsid w:val="00BE23C4"/>
    <w:rsid w:val="00C72842"/>
    <w:rsid w:val="00C816FC"/>
    <w:rsid w:val="00CB10EC"/>
    <w:rsid w:val="00CC1E92"/>
    <w:rsid w:val="00CD7A09"/>
    <w:rsid w:val="00D741EE"/>
    <w:rsid w:val="00D849B4"/>
    <w:rsid w:val="00E21F1B"/>
    <w:rsid w:val="00E523BE"/>
    <w:rsid w:val="00E710EE"/>
    <w:rsid w:val="00EF7896"/>
    <w:rsid w:val="00F97FAE"/>
    <w:rsid w:val="00FA022B"/>
    <w:rsid w:val="00FA42F9"/>
    <w:rsid w:val="00FB5276"/>
    <w:rsid w:val="00FE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361"/>
    <w:pPr>
      <w:tabs>
        <w:tab w:val="center" w:pos="4320"/>
        <w:tab w:val="right" w:pos="8640"/>
      </w:tabs>
    </w:pPr>
  </w:style>
  <w:style w:type="paragraph" w:styleId="Footer">
    <w:name w:val="footer"/>
    <w:basedOn w:val="Normal"/>
    <w:link w:val="FooterChar"/>
    <w:uiPriority w:val="99"/>
    <w:rsid w:val="00683361"/>
    <w:pPr>
      <w:tabs>
        <w:tab w:val="center" w:pos="4320"/>
        <w:tab w:val="right" w:pos="8640"/>
      </w:tabs>
    </w:pPr>
  </w:style>
  <w:style w:type="paragraph" w:styleId="BalloonText">
    <w:name w:val="Balloon Text"/>
    <w:basedOn w:val="Normal"/>
    <w:link w:val="BalloonTextChar"/>
    <w:uiPriority w:val="99"/>
    <w:semiHidden/>
    <w:unhideWhenUsed/>
    <w:rsid w:val="003922AF"/>
    <w:rPr>
      <w:rFonts w:ascii="Tahoma" w:hAnsi="Tahoma" w:cs="Tahoma"/>
      <w:sz w:val="16"/>
      <w:szCs w:val="16"/>
    </w:rPr>
  </w:style>
  <w:style w:type="character" w:customStyle="1" w:styleId="BalloonTextChar">
    <w:name w:val="Balloon Text Char"/>
    <w:basedOn w:val="DefaultParagraphFont"/>
    <w:link w:val="BalloonText"/>
    <w:uiPriority w:val="99"/>
    <w:semiHidden/>
    <w:rsid w:val="003922AF"/>
    <w:rPr>
      <w:rFonts w:ascii="Tahoma" w:hAnsi="Tahoma" w:cs="Tahoma"/>
      <w:sz w:val="16"/>
      <w:szCs w:val="16"/>
    </w:rPr>
  </w:style>
  <w:style w:type="character" w:customStyle="1" w:styleId="FooterChar">
    <w:name w:val="Footer Char"/>
    <w:basedOn w:val="DefaultParagraphFont"/>
    <w:link w:val="Footer"/>
    <w:uiPriority w:val="99"/>
    <w:rsid w:val="00E710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361"/>
    <w:pPr>
      <w:tabs>
        <w:tab w:val="center" w:pos="4320"/>
        <w:tab w:val="right" w:pos="8640"/>
      </w:tabs>
    </w:pPr>
  </w:style>
  <w:style w:type="paragraph" w:styleId="Footer">
    <w:name w:val="footer"/>
    <w:basedOn w:val="Normal"/>
    <w:link w:val="FooterChar"/>
    <w:uiPriority w:val="99"/>
    <w:rsid w:val="00683361"/>
    <w:pPr>
      <w:tabs>
        <w:tab w:val="center" w:pos="4320"/>
        <w:tab w:val="right" w:pos="8640"/>
      </w:tabs>
    </w:pPr>
  </w:style>
  <w:style w:type="paragraph" w:styleId="BalloonText">
    <w:name w:val="Balloon Text"/>
    <w:basedOn w:val="Normal"/>
    <w:link w:val="BalloonTextChar"/>
    <w:uiPriority w:val="99"/>
    <w:semiHidden/>
    <w:unhideWhenUsed/>
    <w:rsid w:val="003922AF"/>
    <w:rPr>
      <w:rFonts w:ascii="Tahoma" w:hAnsi="Tahoma" w:cs="Tahoma"/>
      <w:sz w:val="16"/>
      <w:szCs w:val="16"/>
    </w:rPr>
  </w:style>
  <w:style w:type="character" w:customStyle="1" w:styleId="BalloonTextChar">
    <w:name w:val="Balloon Text Char"/>
    <w:basedOn w:val="DefaultParagraphFont"/>
    <w:link w:val="BalloonText"/>
    <w:uiPriority w:val="99"/>
    <w:semiHidden/>
    <w:rsid w:val="003922AF"/>
    <w:rPr>
      <w:rFonts w:ascii="Tahoma" w:hAnsi="Tahoma" w:cs="Tahoma"/>
      <w:sz w:val="16"/>
      <w:szCs w:val="16"/>
    </w:rPr>
  </w:style>
  <w:style w:type="character" w:customStyle="1" w:styleId="FooterChar">
    <w:name w:val="Footer Char"/>
    <w:basedOn w:val="DefaultParagraphFont"/>
    <w:link w:val="Footer"/>
    <w:uiPriority w:val="99"/>
    <w:rsid w:val="00E71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5973">
      <w:bodyDiv w:val="1"/>
      <w:marLeft w:val="0"/>
      <w:marRight w:val="0"/>
      <w:marTop w:val="0"/>
      <w:marBottom w:val="0"/>
      <w:divBdr>
        <w:top w:val="none" w:sz="0" w:space="0" w:color="auto"/>
        <w:left w:val="none" w:sz="0" w:space="0" w:color="auto"/>
        <w:bottom w:val="none" w:sz="0" w:space="0" w:color="auto"/>
        <w:right w:val="none" w:sz="0" w:space="0" w:color="auto"/>
      </w:divBdr>
    </w:div>
    <w:div w:id="907421622">
      <w:bodyDiv w:val="1"/>
      <w:marLeft w:val="0"/>
      <w:marRight w:val="0"/>
      <w:marTop w:val="0"/>
      <w:marBottom w:val="0"/>
      <w:divBdr>
        <w:top w:val="none" w:sz="0" w:space="0" w:color="auto"/>
        <w:left w:val="none" w:sz="0" w:space="0" w:color="auto"/>
        <w:bottom w:val="none" w:sz="0" w:space="0" w:color="auto"/>
        <w:right w:val="none" w:sz="0" w:space="0" w:color="auto"/>
      </w:divBdr>
    </w:div>
    <w:div w:id="1074858629">
      <w:bodyDiv w:val="1"/>
      <w:marLeft w:val="0"/>
      <w:marRight w:val="0"/>
      <w:marTop w:val="0"/>
      <w:marBottom w:val="0"/>
      <w:divBdr>
        <w:top w:val="none" w:sz="0" w:space="0" w:color="auto"/>
        <w:left w:val="none" w:sz="0" w:space="0" w:color="auto"/>
        <w:bottom w:val="none" w:sz="0" w:space="0" w:color="auto"/>
        <w:right w:val="none" w:sz="0" w:space="0" w:color="auto"/>
      </w:divBdr>
    </w:div>
    <w:div w:id="17973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1470</Words>
  <Characters>9805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6</cp:revision>
  <dcterms:created xsi:type="dcterms:W3CDTF">2015-03-06T15:05:00Z</dcterms:created>
  <dcterms:modified xsi:type="dcterms:W3CDTF">2015-03-09T11:38:00Z</dcterms:modified>
</cp:coreProperties>
</file>